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АДМИНИСТРАЦИЯ ГОРЬКОБАЛКОВСКОГО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НОВОПОКРОВСКОГО РАЙОНА</w:t>
      </w:r>
    </w:p>
    <w:p w:rsidR="0013399A" w:rsidRDefault="00BC410B">
      <w:pPr>
        <w:tabs>
          <w:tab w:val="left" w:pos="3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  <w:t>ПОСТАНОВЛЕНИЕ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13399A" w:rsidRDefault="00BC410B">
      <w:pPr>
        <w:tabs>
          <w:tab w:val="left" w:leader="underscore" w:pos="2127"/>
          <w:tab w:val="left" w:pos="4320"/>
          <w:tab w:val="left" w:leader="underscore" w:pos="6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    </w:t>
      </w:r>
      <w:r w:rsidR="00437F51"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т</w:t>
      </w:r>
      <w:r w:rsidR="00437F51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11.12.2017</w:t>
      </w:r>
      <w:r w:rsidRPr="00BC410B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          </w:t>
      </w:r>
      <w:r w:rsidRPr="00BC41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</w:t>
      </w:r>
      <w:r w:rsidR="00C0444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Pr="00BC41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Pr="00BC410B">
        <w:rPr>
          <w:rFonts w:ascii="Times New Roman" w:eastAsia="Segoe UI Symbol" w:hAnsi="Times New Roman" w:cs="Times New Roman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37F5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82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  <w:t>. Горькая Балка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Административного регламента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исполнению муниципальной функции «Осуществление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соблюдением законодательства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области розничной продажи алкогольной продукции»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0A79A9" w:rsidRDefault="000A7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 w:rsidP="00447E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2 части 2 статьи 6 Федерального закона от 26.12.2008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294-ФЗ «О защите прав юридических и индивидуальных предпринимателей при осуществлении  государственного контроля (надзора) и муниципального контроля»,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28.12.2009 N 381-ФЗ "Об основах государственного регулирования торговой деятельности в Российской Федерации", Федеральным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  <w:proofErr w:type="gramEnd"/>
      </w:hyperlink>
      <w:r>
        <w:rPr>
          <w:rFonts w:ascii="Times New Roman" w:eastAsia="Times New Roman" w:hAnsi="Times New Roman" w:cs="Times New Roman"/>
          <w:sz w:val="28"/>
        </w:rPr>
        <w:t xml:space="preserve"> от 22.11.1995</w:t>
      </w:r>
      <w:r w:rsidR="000A79A9"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172 от 28.06.2014 года «О стратегическом планировании в Российской Федерации»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 л я е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13399A" w:rsidRDefault="00BC4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Административный регламент по исполнению муниципальной функции «Осуществлением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продукции» (прилагается).</w:t>
      </w:r>
    </w:p>
    <w:p w:rsidR="0013399A" w:rsidRPr="00BC410B" w:rsidRDefault="00BC4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разместить в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"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gorbalkasp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/".</w:t>
        </w:r>
        <w:proofErr w:type="spellStart"/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</w:p>
    <w:p w:rsidR="0013399A" w:rsidRDefault="00BC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C410B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13399A" w:rsidRDefault="00BC4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4. Постановление вступает в силу после его официального обнародования.</w:t>
      </w:r>
    </w:p>
    <w:p w:rsidR="0013399A" w:rsidRDefault="0013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79A9" w:rsidRDefault="000A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79A9" w:rsidRDefault="000A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Новопокровского района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Н.И. Коротков</w:t>
      </w:r>
    </w:p>
    <w:p w:rsidR="0013399A" w:rsidRDefault="00447E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</w:t>
      </w:r>
      <w:r w:rsidR="00BC410B">
        <w:rPr>
          <w:rFonts w:ascii="Times New Roman" w:eastAsia="Times New Roman" w:hAnsi="Times New Roman" w:cs="Times New Roman"/>
          <w:sz w:val="28"/>
        </w:rPr>
        <w:t xml:space="preserve"> ПРИЛОЖЕНИЕ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к постановлению администрации</w:t>
      </w:r>
    </w:p>
    <w:p w:rsidR="0013399A" w:rsidRDefault="00BC410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13399A" w:rsidRDefault="00BC410B" w:rsidP="00447EC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поселения Новопокровского района</w:t>
      </w:r>
    </w:p>
    <w:p w:rsidR="0013399A" w:rsidRDefault="00BC410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от_________ </w:t>
      </w:r>
      <w:r w:rsidRPr="00E8732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____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Административный регламент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исполнению муниципальной функции «Осуществлением контроля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соблюдением законодательства в области розничной продажи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алкогольной продукции»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13399A" w:rsidRDefault="0013399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Наименование муниципальной функции - осуществление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Новопокровского района.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Наименование функционального органа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района, исполняющего муниципальную функцию.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Органом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Новопокровского района, уполномоченным на осуществление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орган муниципального контроля).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Перечень нормативных правовых актов, регулирующих исполнение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осуществляется в соответствии: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принятой на всенародном голосовании 12 декабря 1993 года;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Гражданским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часть первая от 30.11.1994 N 51-ФЗ;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об административных правонарушениях от 30.12.2001 N 195-ФЗ;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Федеральным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от 07.02.1992 N 2300-1 "О защите прав потребителей";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ежегодных планов проведения проверок юридических лиц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индивидуальных предпринимателей";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продукции";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иными нормативными актами Российской Федерации, Краснодарского края,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района, регламентирующими правоотношения в сфере розничной торговли алкогольной продукцией.</w:t>
      </w: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Предмет муниципального контроля (надзора).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Контроль за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Новопокровского района (далее - муниципальная функция) осуществляется 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отношении субъектов предпринимательской деятельности в сфере оказания услуг розничной торговли и общественного питания: юридических лиц, индивидуальных предпринимателей (далее - субъектов предпринимательской деятельности) в пределах компетенции органов местного самоуправления, установленной действующим законодательством.</w:t>
      </w:r>
      <w:proofErr w:type="gramEnd"/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Права и обязанность должностных лиц при осуществлении муниципального контроля (надзора).   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проверки должностные лица имеют право: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проверять, в пределах компетенции органов местного самоуправления, установленной действующим законодательством, выполнение организациями, осуществляющими оказание услуг розничной </w:t>
      </w:r>
      <w:r>
        <w:rPr>
          <w:rFonts w:ascii="Times New Roman" w:eastAsia="Times New Roman" w:hAnsi="Times New Roman" w:cs="Times New Roman"/>
          <w:sz w:val="28"/>
        </w:rPr>
        <w:lastRenderedPageBreak/>
        <w:t>торговли и общественного питания, требований законодательства в сфере розничной продажи алкогольной продукции и требований, установленных муниципальными правовыми актами;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требовать представления документов, информации, являющихся объектами проверки или относящихся к предмету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выдавать организациям предписания об устранении выявленных нарушений требования законодательства;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принимать меры по пресечению нарушений требования законодательства в сфере услуг розничной торговли и общественного питания;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в уполномоченные органы материалы для принятия мер по итогам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экспертов, экспертные организации к проведению мероприятий по контролю для оценки соответствия осуществляемых субъектами предпринимательской деятельности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Должностные лица при проведении проверки обязаны: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соблюдать законодательство Российской Федерации, Краснодарского края, права и законные интересы субъектов предпринимательской деятельности, в отношении которых проводится проверка;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проводить проверку на основании распоряжения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проведении проверки в соответствии с ее назначением;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копии документа о согласовании проведения проверки с органами прокуратуры (в случаях, предусмотренных действующим законодательством);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препятствовать руководителю, иному должностному лицу или уполномоченному представителю субъекта предпринимательской деятельности, присутствовать при проведении проверки и давать разъяснения по вопросам, относящимся к предмету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предоставлять руководителю, иному должностному лицу или уполномоченному представителю субъекта предпринимательской деятельности, присутствующему при проведении проверки, информацию и документы, относящиеся к предмету проверки, срокам и условиям ее </w:t>
      </w:r>
      <w:r>
        <w:rPr>
          <w:rFonts w:ascii="Times New Roman" w:eastAsia="Times New Roman" w:hAnsi="Times New Roman" w:cs="Times New Roman"/>
          <w:sz w:val="28"/>
        </w:rPr>
        <w:lastRenderedPageBreak/>
        <w:t>проведения. При этом представителем юридического лица может выступать лицо, имеющее в соответствии с учредительными документами право действовать от имени юридического лица без доверенности; также представителем юридического лица может выступать лицо, наделенное полномочиями действовать от имени юридического лица;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руководителя, иного должностного лица или уполномоченного представителя субъекта предпринимательской деятельности с результатами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а также не допускать необоснованного ограничения прав и законных интересов граждан, юридических лиц, индивидуальных предпринимателей;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доказывать обоснованность своих действий при их обжаловании субъектами предпринимательской деятельности в порядке, установленном законодательством Российской Федерации;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соблюдать сроки проведения проверки, установленные Федеральным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настоящим административным регламентом;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требовать от субъектов предпринимательской деятельности документы и иные сведения, предоставление которых не предусмотрено законодательством Российской Федерации;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субъекта предпринимательской деятельности ознакомить их с положениями настоящего административного регламента, в соответствии с которым проводится проверка;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осуществлять запись о проведенной проверке в журнале учета проверок.</w:t>
      </w:r>
    </w:p>
    <w:p w:rsidR="0013399A" w:rsidRDefault="001339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Права и обязанности лиц, в отношении которых осуществляются мероприятия по контролю.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Руководитель, иное должностное лицо или уполномоченный представитель субъекта предпринимательской деятельности, при проведении проверки имеет право: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получать от должностных лиц, осуществляющих муниципальный контроль,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осуществляющих муниципальный контроль;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обжаловать действия (бездействие) должностных лиц, осуществляющих муниципальный контроль, повлекшие за собой нарушение прав субъекта предпринимательской деятельности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Руководитель, иное должностное лицо или уполномоченный представитель субъекта предпринимательской деятельности, при проведении проверки обязан: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соблюдать законодательство Российской Федерации, Краснодарского края, нормативные правовые акты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области розничной продажи алкогольной продукции;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предоставлять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при осуществлении деятельности здания, строения, сооружения, помещения, к используемому оборудованию;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по мотивированному запросу должностных лиц, осуществляющих муниципальный контроль, указанные в запросе документы и информацию, обеспечив их достоверность;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выполнять предписания об устранении выявленных нарушений требования законодательства Российской Федерации,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вести журнал учета проверок по типовой форме;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13399A" w:rsidRDefault="001339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Описание результата исполнения муниципальной функции.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1.7.1.Конечным результатом исполнения муниципальной функции является выявление факта (отсутствия факта) нарушения.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исполнения муниципальной функции составляется: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- предписание юридическому лицу, индивидуальному предпринимателю об устранении выявленных нарушений (в случае выявления факта нарушения) и (или) предписание о проведении мероприятий по предотвращению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а также угрозы чрезвычайных ситуаций природного и техногенного характера, а также других мероприятий, предусмотренных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федеральными законами.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1.7.2.В случае если при проведении проверки установлено, что выявленные нарушения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а также угрозы чрезвычайных ситуаций природного и техногенного характера,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принимает меры по недопущению причинения вреда или прекращения 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причинения.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1.7.3.В случае если основанием для исполнения муниципальной функции является поступление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(далее - заявитель) по результатам исполнения муниципальной функции заявителю направляется ответ в порядке, установленном Федеральным </w:t>
      </w:r>
      <w:hyperlink r:id="rId2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02.05.2006 N 59-ФЗ "О порядке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рассмотрения обращений граждан Российской Федерации".</w:t>
      </w:r>
    </w:p>
    <w:p w:rsidR="0013399A" w:rsidRDefault="0013399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Требования к порядку исполнения муниципальной  функции по осуществлению контроля за соблюдением законодательства в области розничной продажи алкогольной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Порядок информирования об исполнении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Информация о порядке осуществления муниципальной функции предоставляется непосредственно 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специалисты, ответственные за осуществление муниципального контроля).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поселения: 353026 Краснодарский край,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Новопокровский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Горькая Балка, ул. Гаражная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11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информации осуществляется в соответствии с графиком работы администрации: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Понедельник-пятница с 8.00 - 16.00.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12.00 - 13.00.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Выходные: суббота, воскресенье.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телефон специалистов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поселения: 8(861) 49-35-3-66.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Для получения информации по вопросам осуществления муниципального контроля заинтересованные лица вправе обратиться: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устной форме по телефону к специалисту, ответственному за осуществление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письменном виде в администрацию сельского поселения;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порядке личного приема граждан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порядке осуществления муниципальной функции размещается на информационных стендах в здании администрации, а также на официальном сайте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87321">
        <w:rPr>
          <w:rFonts w:ascii="Times New Roman" w:eastAsia="Times New Roman" w:hAnsi="Times New Roman" w:cs="Times New Roman"/>
          <w:sz w:val="28"/>
        </w:rPr>
        <w:t xml:space="preserve"> </w:t>
      </w:r>
      <w:r w:rsidR="00E87321"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"http://www.gorbalkasp.ru/"</w:t>
      </w:r>
      <w:r>
        <w:rPr>
          <w:rFonts w:ascii="Times New Roman" w:eastAsia="Times New Roman" w:hAnsi="Times New Roman" w:cs="Times New Roman"/>
          <w:sz w:val="28"/>
        </w:rPr>
        <w:t xml:space="preserve"> и содержит следующие информационные материалы: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нормативных правовых актов, регулирующих осуществление муниципальной функции, и их отдельные положения;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настоящий административный регламент;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информация о режиме работы, номера контактных телефонов администрации;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иная информация в соответствии с требованиями законодательства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Специалист, ответственный за осуществление муниципального контроля, при ответе на телефонные обращения, сообщает график приема заявителей, точный почтовый адрес администрации, требования к письменному запросу заявителей о предоставлении информации о порядке осуществления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Звонки по вопросу информирования о порядке осуществления муниципальной функции принимаются в соответствии с графиком работы администрации.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входящих номерах, под которыми зарегистрированы документы, поступившие в администрацию;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нормативных правовых актах, регулирующих осуществление муниципальной функции (наименование, номер, дата принятия нормативного правового акта);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сроках рассмотрения документов;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сроках проведения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о месте размещения на официальном интернет-сайте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информации по вопросам осуществления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 направляется заявителю в течение 30 дней со дня поступления обращения.</w:t>
      </w: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 Срок исполнения муниципальной функции.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Срок проведения проверки, исчисляемый с даты, указанной в распоряжении о проведении проверки, не должен превышать двадцать рабочих дней.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 и пятнадцать часов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год.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проводящих выездную плановую проверку, срок проведения выездной плановой проверки может быть продлен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но не более чем на двадцать рабочих дней, в отношении малых предприятий,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более чем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пятнадцать часов.</w:t>
      </w:r>
    </w:p>
    <w:p w:rsidR="0013399A" w:rsidRDefault="00133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 Плановые проверки проводятся не чаще чем один раз в три года.</w:t>
      </w:r>
    </w:p>
    <w:p w:rsidR="0013399A" w:rsidRDefault="00133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3399A" w:rsidRDefault="00133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административных процедур.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муниципальной функции включает в себя следующие административные процедуры: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составление ежегодного плана проведения плановых проверок;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и регистрация обращений и заявлений;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распоряжения о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документальной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выездной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результатов проверки.</w:t>
      </w:r>
    </w:p>
    <w:p w:rsidR="0013399A" w:rsidRDefault="00BC41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Блок-схема</w:t>
      </w:r>
      <w:r>
        <w:rPr>
          <w:rFonts w:ascii="Times New Roman" w:eastAsia="Times New Roman" w:hAnsi="Times New Roman" w:cs="Times New Roman"/>
          <w:sz w:val="28"/>
        </w:rPr>
        <w:t xml:space="preserve"> исполнения муниципальной функции приведена в приложении к настоящему административному регламенту.</w:t>
      </w:r>
    </w:p>
    <w:p w:rsidR="0013399A" w:rsidRDefault="00BC41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каждой административной процедуры.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муниципальными правовыми актами, в сфере розничной продажи алкогольной продукции.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проверки проводятся на основании разрабатываемых органами муниципального контроля в соответствии с их полномочиями ежегодных планов проведения плановых проверок.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Юридическим фактом, являющимся основанием для составления ежегодного плана проведения плановых проверок (далее - план проверок), является наступление плановой даты - 1 сентября года, предшествующего году проведения плановых проверок.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включения плановой проверки в ежегодный план проверок является истечение трех лет со дня: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государственной регистрации юридического лица; индивидуального предпринимателя;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окончания проведения последней плановой проверки юридического лица, индивидуального предпринимателя;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срок до 20 августа, предшествующего году проведения плановых проверок, специалист предоставляет сопроводительное письмо в органы прокуратуры и подготовленный проект ежегодного плана проведения плановых проверок на согласование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проверяет обоснованность включения юридических лиц, индивидуальных предпринимателей в проект плана проверок, заверяет личной подписью сопроводительное письмо в органы прокуратуры и утверждает переданный ему проект ежегодного плана проверок, либо возвращает на доработку специалисту, ответственному за составление ежегодного плана проверок, с указанием замечаний по его составлению.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наличия замечаний специалист, ответственный за составление ежегодного плана проверок, устраняет замечания и передает его на утверждение главе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течение одного рабочего дня утверждает представленный исправленный проект плана, подписывает сопроводительное письмо.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срок до 1 сентября, предшествующего году проведения плановых проверок, утвержденный и подписанный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проект ежегодного плана на бумажном носителе (с приложением копии в электронном виде) с сопроводительным письмом направляется в соответствующий орган </w:t>
      </w:r>
      <w:r>
        <w:rPr>
          <w:rFonts w:ascii="Times New Roman" w:eastAsia="Times New Roman" w:hAnsi="Times New Roman" w:cs="Times New Roman"/>
          <w:sz w:val="28"/>
        </w:rPr>
        <w:lastRenderedPageBreak/>
        <w:t>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Рассмотренный органом прокуратуры проект ежегодного плана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форме распоряжения, заверяется его личной подписью и печатью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Утвержденный и подписанный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ежегодный план на бумажном носителе (с приложением копии в электронном виде) с сопроводительным письмом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сети Интернет.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10 часов.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- 2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12.2. Юридическим фактом, являющимся основанием для начала процедуры приема и регистрации обращений и заявлений, является поступление: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требования прокурора о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регистрацию обращений, назначается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При получении обращения по почте специалист, ответственный за регистрацию обращений, регистрирует поступление обращения и представленные документы в соответствии с установленными правилами делопроизводства.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личном обращении специалист, ответственный за регистрацию, устанавливает предмет обращения, проверяет документ, удостоверяющий личность заявителя, предлагает составить заявление с указанием фактов, указанных в </w:t>
      </w:r>
      <w:r>
        <w:rPr>
          <w:rFonts w:ascii="Times New Roman" w:eastAsia="Times New Roman" w:hAnsi="Times New Roman" w:cs="Times New Roman"/>
          <w:sz w:val="28"/>
          <w:u w:val="single"/>
        </w:rPr>
        <w:t>п. 12.2</w:t>
      </w:r>
      <w:r>
        <w:rPr>
          <w:rFonts w:ascii="Times New Roman" w:eastAsia="Times New Roman" w:hAnsi="Times New Roman" w:cs="Times New Roman"/>
          <w:sz w:val="28"/>
        </w:rPr>
        <w:t xml:space="preserve"> или составляет его самостоятельно со слов заявителя, подтверждая достоверность изложения фактов личной подписью заявителя.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обращении посредством телефонной связи специалист, ответственный за регистрацию, устанавливает предмет обращения, фамилию заявителя и почтовый адрес, по которому должен быть направлен ответ, фиксирует указанные сведения в журнале учета телефонограмм.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Специалист, ответственный за регистрацию, проверяет обращение на соответствие следующим требованиям: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наличие сведений о фактах, указанных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12.2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соответствие предмета обращения полномочиям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Требование прокурора, обращение передаются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при соответствии их требованиям, указанным в настоящем административном регламенте. При установлении фактов несоответствия обращения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рассматривает требование прокурора, обращение, назначает специалиста, ответственного за подготовку распоряжения о проведении проверки и передает ему требование прокурора, обращение или заявление с соответствующим поручением.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исполнения административной процедуры является поручение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подготовке распоряжения о проведении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1 рабочий день.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- 3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Юридическими фактами, являющимися основаниями для подготовки распоряжения о проведении проверки, являются: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наступление даты, за 5 дней предшествующей дате проведения плановой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наступление даты, за 5 дней предшествующей сроку истечения исполнения юридическим лицом, индивидуальным предпринимателем ранее выданного предписания об устранении выявленных нарушений законодательства;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поступление от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специалисту, ответственному за подготовку распоряжения о проведении проверки, требования прокурора, обращения или заявления с поручением о подготовке распоряжения о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поступление специалисту, ответственному за подготовку распоряжения, акта документальной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подготовки распоряжения о проведении внеплановой проверки специалист, ответственный за подготовку распоряжения о проведении проверки, по результатам рассмотрения изложенных в обращении или заявлении фактов устанавливает: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принадлежность предмета обращения к одному из следующих фактов: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необходимость принятия неотложных мер при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возможность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Специалист, ответственный за подготовку распоряжения о проведении проверки, готовит проект распоряжения о проведении выездной проверки в 4 экземплярах: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наличии акта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установлении предполагаемого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указании в плане проверок выездной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установлении невозможности оценить исполнение юридическим лицом, индивидуальным предпринимателем ранее выданного предписания </w:t>
      </w:r>
      <w:r>
        <w:rPr>
          <w:rFonts w:ascii="Times New Roman" w:eastAsia="Times New Roman" w:hAnsi="Times New Roman" w:cs="Times New Roman"/>
          <w:sz w:val="28"/>
        </w:rPr>
        <w:lastRenderedPageBreak/>
        <w:t>об устранении выявленных нарушений законодательства без проведения выездной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всех остальных случаях специалист, ответственный за подготовку распоряжения о проведении проверки, готовит проект распоряжения о проведении документальной проверки в 3 экземплярах.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подготовку распоряжения о проведении проверки,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обращениями или заявлениями граждан, в том числе индивидуальных предпринимателей, юридических лиц, информацией от органов государственной власти, органов местного самоуправления, из СМИ о следующих фактах: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подготовку распоряжения о проведении проверок, передает подготовленный проект распоряжения о проведении проверки и заявление о согласовании с органами прокуратуры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проверяет обоснованность проекта распоряжения о проведении проверки, заявления о согласовании с органами прокуратуры, принимает решение о проведении проверки в форме распоряжения, заверяя его личной подписью и печатью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проект распоряжения о проведении проверки и проект соответствующих документов не соответствует законодательству,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возвращает их специалисту, ответственному за подготовку распоряжения о проведении проверки, для приведения их в соответствие требованиям законодательства с указанием причины возврата. Специалист, ответственный за подготовку распоряжения о проведении проверок, должен привести документы в соответствие требованиям законодательства и направить их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для повторного рассмотрения и принятия соответствующего решения.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передает подписанное распоряжение о проведении проверки и заявление о согласовании с органами прокуратуры специалисту, ответственному за делопроизводство.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Специалист, ответственный за делопроизводство, передает копию распоряжения о проведении проверки и заявление о согласовании с органами прокуратуры специалисту, ответственному за проведение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внеплановой выездной проверки, за исключением внеплановой проверки, основание проведения которой указаны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12.7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юридическое лицо, индивидуальный предприниматель, уведомляются не менее чем за двадцать четыре часа до начала ее проведения любым доступным способом (посредством телефонной, факсимильной, электронной или почтовой связи).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проверки не требуется.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распоряжение о проведении проверки, в случае необходимости - заявление о согласовании с органами прокуратуры и уведомление субъекта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2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составляет 5 рабочих дней.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Юридическим фактом, являющимся основанием для начала проведения документальной проверки, является получение специалистом, ответственным за проведение проверки,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проведении документальной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Предметом документальной проверки являются сведения, содержащиеся в документах юридического лица, индивидуального предпринимателя (далее - субъект проверки),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уполномоченных органов муниципального контроля.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проведение проверки, рассматривает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</w:t>
      </w:r>
      <w:r>
        <w:rPr>
          <w:rFonts w:ascii="Times New Roman" w:eastAsia="Times New Roman" w:hAnsi="Times New Roman" w:cs="Times New Roman"/>
          <w:sz w:val="28"/>
        </w:rPr>
        <w:lastRenderedPageBreak/>
        <w:t>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этого юридического лица, индивидуального предпринимателя.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рассмотренные сведения позволяют оценить исполнение субъектом проверки обязательных требований или требований, установленных муниципальными правовыми актами, специалист, ответственный за проведение проверки, производит их оценку и готовит акт по установленной форме в 2 экземплярах непосредственно после завершения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субъектом проверки обязательных требований или требований, установленных муниципальными правовыми актами, специалист, ответственный за проведение проверки: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 в адрес субъекта проверки мотивированный запрос с требованием представить иные необходимые для рассмотрения в ходе проведения документальной проверки документы, заверяя его своей подписью;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прилагает к запросу заверенную печатью копию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проведении документальной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передает подготовленный пакет документов специалисту, ответственному за делопроизводство, для отправки заказным почтовым отправлением с уведомлением о вручении;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уведомляет субъекта проверки посредством телефонной или электронной связи о направлении запроса.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Субъект проверки вправе представить указанные в запросе документы в форме электронных документов, в порядке, определяемом Правительством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поступлении ответа от субъекта проверки на запрос специалист, ответственный за проведение проверки, устанавливает факт соответствия и достаточности представленных документов запросу.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представленные документы позволяют оценить исполнение субъектом проверки обязательных требований или требований, установленных муниципальными правовыми актами,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 случае если в ходе документальной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у органа муниципального контроля и (или) полученным в ходе осуществления муниципального контроля, специалист, ответственный за проведение проверки: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 письмо субъекту проверки с требованием представить в течение десяти рабочих дней необходимые пояснения в письменной форме, содержащее перечень вопросов, требующих пояснения, заверяя его своей подписью;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передает подготовленное письмо специалисту, ответственному за делопроизводство, для отправки заказным почтовым отправлением с уведомлением о вручении;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уведомляет субъект проверки посредством телефонной или электронной связи о направлении письма.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 проверки, представляющий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указанным в настоящем административном регламенте сведений, вправе представить дополнительно в орган муниципального контроля документы, подтверждающие достоверность ранее представленных документов.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Специалист, ответственный за проведение проверки, рассматривает представленные субъектом проверки пояснения и документы, подтверждающие достоверность ранее представленных документов,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 и требований, установленных муниципальными правовыми актами, специалист, ответственный за проведение проверки, производит их оценку и готовит акт проверки в 2 экземплярах.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требований, установленных муниципальными правовыми актами, должностные лица органа муниципального контроля вправе провести выездную проверку.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акт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и исполнения указанной административной процедуры составляет 5 рабочих дней. В течение указанного срока прерывается на период, необходимый для получения от субъекта проверки документов в соответствии с настоящим административным регламентом.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Юридическим фактом, являющимся основанием для начала проведения выездной проверки, является получение специалистом, ответственным за проведение проверки,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сельского поселения о проведении плановой выездной проверки, а в случае внеплановой выездной проверки - решения прокурора или его заместителя о согласовании проведения внеплановой выездной проверки.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Предметом выездной проверки являются содержащиеся в документах субъекта проверки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или требований, установленных муниципальными правовыми актами.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Выездная проверка (как плановая, так и внеплановая) проводится специалистом, ответственным за проведение проверки, по месту нахождения юридического лица, месту осуществления деятельности предпринимателя и (или) по месту фактического осуществления их деятельности (в зависимости от обстоятельств).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проведение проверки, предъявляет служебное удостоверение, знакомит под роспись субъект проверки (руководителя или иное должностное лицо юридического лица, индивидуального предпринимателя) либо их уполномоченных представителей с копией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экспертов, представителями экспертных организаций, привлекаемых к выездной проверке, со сроками и с условиями ее проведения, с настоящим административным регламентом, а в случаях, указанных в настоящем административном регламенте, - с решением органа прокуратуры о согласовании проведения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Специалист, ответственный за проведение проверки, предлагает субъекту проверки либо его уполномоченному представителю предоставить должностным лицам, проводящим выездную проверку, и экспертам, представителям экспертных организаций, участвующим в выездной проверке,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документальной проверки, а также обеспечить доступ на территорию, в используемые субъектом проверки 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деятельности здания, строения, сооружения, помещения, к используемым оборудованию, подобным объектам, транспортным средствам и перевозимым ими грузам.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рассмотренные сведения и факты позволяют оценить исполнение субъектом проверки обязательных требований или требований, установленных муниципальными правовыми актами, специалист, </w:t>
      </w:r>
      <w:r>
        <w:rPr>
          <w:rFonts w:ascii="Times New Roman" w:eastAsia="Times New Roman" w:hAnsi="Times New Roman" w:cs="Times New Roman"/>
          <w:sz w:val="28"/>
        </w:rPr>
        <w:lastRenderedPageBreak/>
        <w:t>ответственный за проведение проверки, производит их оценку и готовит акт проверки в 2 экземплярах непосредственно после ее завершения.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поступления решения прокурора или его заместителя об отказе в согласовании проведения внеплановой выездной проверки специалист, ответственный за проведение проверки, прекращает исполнение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акт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Юридическим фактом, являющимся основанием для начала оформления результатов проверки, является составление акта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проверки специалистом, ответственным за проведение проверки, составляется акт по установленной форме в двух экземплярах.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акте проверки указываются: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дата, время и место составления акта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органа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 и номер распоряжения или приказа руководителя, заместителя руководителя органа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фамилии, имена, отчества и должности должностного лица или должностных лиц, проводивших проверку;</w:t>
      </w:r>
    </w:p>
    <w:p w:rsidR="0013399A" w:rsidRDefault="00BC410B">
      <w:pPr>
        <w:suppressAutoHyphens/>
        <w:spacing w:after="0" w:line="240" w:lineRule="auto"/>
        <w:ind w:right="10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присутствовавшего при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дата, время, продолжительность и место проведения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отсутствием у юридического лица, индивидуального предпринимателя указанного журнала;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подписи должностного лица или должностных лиц, проводивших проверку.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</w:t>
      </w:r>
      <w:r>
        <w:rPr>
          <w:rFonts w:ascii="Times New Roman" w:eastAsia="Times New Roman" w:hAnsi="Times New Roman" w:cs="Times New Roman"/>
          <w:sz w:val="28"/>
        </w:rPr>
        <w:lastRenderedPageBreak/>
        <w:t>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приобщается к экземпляру акта проверки, хранящемуся в деле органа муниципального контроля.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подписи.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отсутствии журнала учета проверок в акте проверки делается соответствующая запись.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акт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2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составляет 5 рабочих дней.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муниципальной функции (или регламента)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соблюдения последовательности выполнения административных процедур (действий) по осуществлению контроля за соблюдением законодательства в области розничной продажи алкогольной продукции осуществляется главой администрации, в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подчинении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находятся специалисты, ответственные за предоставление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осуществления контроля за соблюдением законодательства в области розничной продажи алкогольной продукции осуществляется в формах: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проведения проверок;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рассмотрения обращений на действия (бездействие) должностных лиц администрации, ответственных за осуществление муниципального контроля в области розничной продажи алкогольной продукции.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Периодичность осуществления текущего контроля устанавливается заместителем главы администрации по экономике. Проверки могут носить плановый характер (осуществляться на основании квартальных, годовых планов работы) и внеплановый характер (по конкретному обращению заинтересованного лица).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проверке могут рассматриваться все вопросы, связанные с соблюдением законодательства в области розничной продажи алкогольной продукции (комплексные проверки), или отдельный вопрос, связанный с </w:t>
      </w:r>
      <w:r>
        <w:rPr>
          <w:rFonts w:ascii="Times New Roman" w:eastAsia="Times New Roman" w:hAnsi="Times New Roman" w:cs="Times New Roman"/>
          <w:sz w:val="28"/>
        </w:rPr>
        <w:lastRenderedPageBreak/>
        <w:t>соблюдением законодательства в области розничной продажи алкогольной продукции (тематические проверки). Проверка также может проводиться по конкретному обращению заявителя.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заявителей на действия (бездействие) должностных лиц администрации, ответственных за предоставление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Результаты проверки оформляются в виде акта (справки), в котором отмечаются выявленные недостатки и предложения по их устранению.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Принятие уполномоченными лицами мер в отношении фактов нарушений, выявленных при проведении проверки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Факты нарушений, выявленные в результате проведения проверки, являются основанием для принятия мер, предусмотренных действующим законодательством.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Ответственным за принятие соответствующих мер является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Принятие соответствующих мер осуществляется в сроки, установленные действующим законодательством и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Лица, проводившие проверку, в пределах полномочий, предусмотренных законодательством Российской Федерации, обязаны: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выдать предписание юридическому лицу, индивидуальному предпринимателю об устранении нарушений, выявленных по результатам осуществления муниципального контроля, с указанием сроков их устранения и (или) о проведении мероприятий по устранению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принять меры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устранением выявленных нарушений, угроз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а также меры по привлечению лиц, допустивших выявленные нарушения, к ответственности;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случаях, установленных действующим законодательством, могут быть приняты иные меры.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Контроль осуществляется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путем проверки сроков и обоснованности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принятия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соответствующих мер.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Досудебный (внесудебный) порядок обжалования решений, действий (бездействия)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поселения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также его должностных лиц, муниципальных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служащихпо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осуществлению контроля за соблюдением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законодательствав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области розничной продажи алкогольной продукции</w:t>
      </w:r>
    </w:p>
    <w:p w:rsidR="0013399A" w:rsidRDefault="0013399A">
      <w:pPr>
        <w:suppressAutoHyphens/>
        <w:rPr>
          <w:rFonts w:ascii="Calibri" w:eastAsia="Calibri" w:hAnsi="Calibri" w:cs="Calibri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имеет право на обжалование действий или бездействия должностных лиц администрации, а также принимаемых администрацией решений по осуществлению контроля за соблюдением законодательства в области розничной продажи алкогольной продукции в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судебном или в судебном порядке.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процедуры до судебного обжалования является обращение заявителя, поданное в письменной форме или в форме электронного документа на имя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Pr="000A79A9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Заявитель имеет право обратиться с обращением в устной или в письменной форме, в том числе в форме электронного документа по адресу, указанному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8.2 раздела II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и на 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сети Интернет</w:t>
      </w:r>
      <w:r w:rsidR="00E87321">
        <w:rPr>
          <w:rFonts w:ascii="Times New Roman" w:eastAsia="Times New Roman" w:hAnsi="Times New Roman" w:cs="Times New Roman"/>
          <w:sz w:val="28"/>
        </w:rPr>
        <w:t xml:space="preserve"> </w:t>
      </w:r>
      <w:r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//</w:t>
      </w:r>
      <w:r w:rsidRPr="00BC410B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www</w:t>
      </w:r>
      <w:r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  <w:proofErr w:type="spellStart"/>
      <w:r w:rsidRPr="00BC410B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gorbalkasp</w:t>
      </w:r>
      <w:proofErr w:type="spellEnd"/>
      <w:r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  <w:proofErr w:type="spellStart"/>
      <w:r w:rsidRPr="00BC410B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обращении указываются: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фамилия, имя, отчество представителя юридического лица заявителя;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полное наименование юридического лица заявителя;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фактический и почтовый адрес;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предмет обращения;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личная подпись представителя и печать юридического лица;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 обращения.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Приостановление рассмотрения обращения не допускается.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 на обращение не дается в случаях, если: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обращении отсутствуют фамилия заявителя и почтовый адрес, по которому должен быть направлен ответ;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текст обращения не поддается прочтению.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Заявитель вправе получить информацию и документы, необходимые для обоснования и рассмотрения обращения.</w:t>
      </w:r>
    </w:p>
    <w:p w:rsidR="0013399A" w:rsidRDefault="00BC41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 рассмотрения обращения не должен превышать 15 рабочих дней с момента ее регистрации, а в случае обжалования отказа администрации, должностного лица администрации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исключительных случаях (в том числе при принятии решения о проведении проверки, направлении администрацией запроса другим государственным органам и иным должностным лицам для получения необходимых для рассмотрения обращения документов)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вправе продлить срок рассмотрения, но не более чем на 30 календарных дней, уведомив о продлении срока рассмотрения заявителя.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Письменный ответ, содержащий результаты рассмотрения обращения, направляется заявителю. Ответ на обращение, поданное в форме электронного документа, направляется по адресу электронной почты, указанному в обращении, или в письменной форме по почтовому адресу, указанному заявителем.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случае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Если заявитель не удовлетворен решением, принятым в ходе рассмотрения обращения, а также если решение не было принято, то он вправе обжаловать действия (бездействие) должностных лиц и решение администрации, принятое в ходе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продукции, в установленном судебном порядке.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Дела об оспаривании решений, действий (бездействия) должностных лиц администрации, затрагивающих права и законные интересы заявителя, рассматриваются арбитражным судом по общим правилам производства, предусмотренным Арбитражным процессуальным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Производство по делам об оспаривании решений, действий (бездействия) администрации, должностных лиц администрации возбуждаются на основании заявления заинтересованного лица, обратившегося в арбитражный суд с требованием о признании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незаконными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решения и действия (бездействия) администрации.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Заявления о признании решений, действий (бездействия) </w:t>
      </w:r>
      <w:proofErr w:type="gramStart"/>
      <w:r>
        <w:rPr>
          <w:rFonts w:ascii="Times New Roman" w:eastAsia="Times New Roman" w:hAnsi="Times New Roman" w:cs="Times New Roman"/>
          <w:sz w:val="28"/>
        </w:rPr>
        <w:t>незаконными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Заявление может быть подано в арбитражный суд в течение трех месяцев со дня, когда юридическому лицу стало известно о нарушении его законных прав и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Новопокровского района                                               Н.И. Коротков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7321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</w:p>
    <w:p w:rsidR="00E87321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7321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7321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</w:t>
      </w:r>
      <w:r w:rsidR="00BC410B">
        <w:rPr>
          <w:rFonts w:ascii="Times New Roman" w:eastAsia="Times New Roman" w:hAnsi="Times New Roman" w:cs="Times New Roman"/>
          <w:sz w:val="28"/>
        </w:rPr>
        <w:t xml:space="preserve">                             ПРИЛОЖЕНИЕ </w:t>
      </w:r>
      <w:r w:rsidR="00BC410B" w:rsidRPr="00E87321">
        <w:rPr>
          <w:rFonts w:ascii="Times New Roman" w:eastAsia="Segoe UI Symbol" w:hAnsi="Times New Roman" w:cs="Times New Roman"/>
          <w:sz w:val="28"/>
        </w:rPr>
        <w:t>№</w:t>
      </w:r>
      <w:r w:rsidR="00BC410B">
        <w:rPr>
          <w:rFonts w:ascii="Times New Roman" w:eastAsia="Times New Roman" w:hAnsi="Times New Roman" w:cs="Times New Roman"/>
          <w:sz w:val="28"/>
        </w:rPr>
        <w:t>1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исполнению муниципальной функции 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«Осуществлением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законодательства в области розничной 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продажи алкогольной продукции»</w:t>
      </w:r>
    </w:p>
    <w:p w:rsidR="0013399A" w:rsidRDefault="00133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БЛОК-СХЕМА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ИСПОЛНЕНИЯ МУНИЦИПАЛЬНОЙ ФУНКЦИИ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ПЛАНОВАЯ ПОВЕРКА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ежегодного плана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проведения проверок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"Об утверждении плана проведения проверок"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Согласование плана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проверок с органами прокуратуры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Размещение плана проведения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проверок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проверки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Документарная проверка          Выездная проверка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акта проверки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Нарушений не </w:t>
      </w:r>
      <w:proofErr w:type="gramStart"/>
      <w:r>
        <w:rPr>
          <w:rFonts w:ascii="Times New Roman" w:eastAsia="Times New Roman" w:hAnsi="Times New Roman" w:cs="Times New Roman"/>
          <w:sz w:val="28"/>
        </w:rPr>
        <w:t>выявлено           Нарушения выявлены</w:t>
      </w:r>
      <w:proofErr w:type="gramEnd"/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Предписание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устранении выявленных нарушений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Вручение акта проверки субъекту проверки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ind w:left="1704" w:right="568" w:firstLine="2556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ВНЕПЛАНОВАЯ ПРОВЕРКА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внеплановой проверки</w:t>
      </w:r>
    </w:p>
    <w:p w:rsidR="0013399A" w:rsidRDefault="00BC410B">
      <w:pPr>
        <w:tabs>
          <w:tab w:val="left" w:pos="35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Согласование с органами прокуратуры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/                     \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Решение органа          Отказ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прокуратуры                в согласовании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 согласовании             проверки</w:t>
      </w:r>
    </w:p>
    <w:p w:rsidR="0013399A" w:rsidRDefault="00BC410B">
      <w:pPr>
        <w:tabs>
          <w:tab w:val="left" w:pos="74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проверки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</w:t>
      </w:r>
    </w:p>
    <w:p w:rsidR="0013399A" w:rsidRDefault="00BC410B">
      <w:pPr>
        <w:tabs>
          <w:tab w:val="left" w:pos="3143"/>
          <w:tab w:val="left" w:pos="74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>/</w:t>
      </w:r>
      <w:r>
        <w:rPr>
          <w:rFonts w:ascii="Times New Roman" w:eastAsia="Times New Roman" w:hAnsi="Times New Roman" w:cs="Times New Roman"/>
          <w:sz w:val="28"/>
        </w:rPr>
        <w:tab/>
        <w:t>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Проверка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не проводится                                                         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Уведомление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проверяемой   </w:t>
      </w:r>
      <w:r>
        <w:rPr>
          <w:rFonts w:ascii="Segoe UI Symbol" w:eastAsia="Segoe UI Symbol" w:hAnsi="Segoe UI Symbol" w:cs="Segoe UI Symbol"/>
          <w:sz w:val="28"/>
        </w:rPr>
        <w:t>────</w:t>
      </w:r>
      <w:r>
        <w:rPr>
          <w:rFonts w:ascii="Times New Roman" w:eastAsia="Times New Roman" w:hAnsi="Times New Roman" w:cs="Times New Roman"/>
          <w:sz w:val="28"/>
        </w:rPr>
        <w:t>&gt;              Проведение проверки</w:t>
      </w:r>
    </w:p>
    <w:p w:rsidR="0013399A" w:rsidRDefault="00BC410B">
      <w:pPr>
        <w:tabs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организации   </w:t>
      </w:r>
      <w:r>
        <w:rPr>
          <w:rFonts w:ascii="Times New Roman" w:eastAsia="Times New Roman" w:hAnsi="Times New Roman" w:cs="Times New Roman"/>
          <w:sz w:val="28"/>
        </w:rPr>
        <w:tab/>
        <w:t>/            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Документарная                         Выездная       </w:t>
      </w:r>
    </w:p>
    <w:p w:rsidR="0013399A" w:rsidRDefault="00BC410B">
      <w:pPr>
        <w:tabs>
          <w:tab w:val="left" w:pos="34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/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Составление акта проверки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/             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Нарушений                                    Нарушения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не выявлено                                    выявлены   </w:t>
      </w:r>
    </w:p>
    <w:p w:rsidR="0013399A" w:rsidRDefault="00BC410B">
      <w:pPr>
        <w:tabs>
          <w:tab w:val="left" w:pos="708"/>
          <w:tab w:val="left" w:pos="1416"/>
          <w:tab w:val="left" w:pos="2124"/>
          <w:tab w:val="left" w:pos="46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Предписание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по устранению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выявленных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нарушений    </w:t>
      </w:r>
    </w:p>
    <w:p w:rsidR="0013399A" w:rsidRDefault="00BC410B">
      <w:pPr>
        <w:tabs>
          <w:tab w:val="left" w:pos="60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3399A" w:rsidRDefault="00BC410B">
      <w:pPr>
        <w:tabs>
          <w:tab w:val="left" w:pos="60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>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Вручение акта проверки                                       Направление акта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субъекту проверки                                         в органы прокуратуры     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Новопокровского района                                              Н.И. Коротков</w:t>
      </w:r>
    </w:p>
    <w:sectPr w:rsidR="0013399A" w:rsidSect="0064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399A"/>
    <w:rsid w:val="000A79A9"/>
    <w:rsid w:val="0013399A"/>
    <w:rsid w:val="00437F51"/>
    <w:rsid w:val="00447EC2"/>
    <w:rsid w:val="00477081"/>
    <w:rsid w:val="00642B3A"/>
    <w:rsid w:val="00734AEB"/>
    <w:rsid w:val="00AC2B48"/>
    <w:rsid w:val="00BC410B"/>
    <w:rsid w:val="00C0444F"/>
    <w:rsid w:val="00E87321"/>
    <w:rsid w:val="00F9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balkasp.ru/" TargetMode="External"/><Relationship Id="rId13" Type="http://schemas.openxmlformats.org/officeDocument/2006/relationships/hyperlink" Target="consultantplus://offline/ref=5F8A67A67DC589647738886F4BCA8DECA21BDBA644C78A74388DF326C28DFD05943F0Cd8U5H" TargetMode="External"/><Relationship Id="rId18" Type="http://schemas.openxmlformats.org/officeDocument/2006/relationships/hyperlink" Target="consultantplus://offline/ref=5F8A67A67DC589647738886F4BCA8DECA01FD8A644C78A74388DF326dCU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8A67A67DC589647738886F4BCA8DECA21BD7A242C78A74388DF326dCU2H" TargetMode="External"/><Relationship Id="rId7" Type="http://schemas.openxmlformats.org/officeDocument/2006/relationships/hyperlink" Target="consultantplus://offline/ref=5F8A67A67DC589647738886F4BCA8DECA11BDEA044C78A74388DF326C28DFD05943F04845A7A98d6UEH" TargetMode="External"/><Relationship Id="rId12" Type="http://schemas.openxmlformats.org/officeDocument/2006/relationships/hyperlink" Target="consultantplus://offline/ref=5F8A67A67DC589647738886F4BCA8DECA21AD7A54CC78A74388DF326dCU2H" TargetMode="External"/><Relationship Id="rId17" Type="http://schemas.openxmlformats.org/officeDocument/2006/relationships/hyperlink" Target="consultantplus://offline/ref=5F8A67A67DC589647738886F4BCA8DECA01FDEA646C78A74388DF326dCU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8A67A67DC589647738886F4BCA8DECA119DFA047C78A74388DF326dCU2H" TargetMode="External"/><Relationship Id="rId20" Type="http://schemas.openxmlformats.org/officeDocument/2006/relationships/hyperlink" Target="consultantplus://offline/ref=5F8A67A67DC589647738886F4BCA8DECA017DBA140C78A74388DF326dCU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8A67A67DC589647738886F4BCA8DECA119D9A544C78A74388DF326C28DFD05943F04845A7F9Ed6UAH" TargetMode="External"/><Relationship Id="rId11" Type="http://schemas.openxmlformats.org/officeDocument/2006/relationships/hyperlink" Target="consultantplus://offline/ref=5F8A67A67DC589647738886F4BCA8DECA21BDEA742C78A74388DF326dCU2H" TargetMode="External"/><Relationship Id="rId5" Type="http://schemas.openxmlformats.org/officeDocument/2006/relationships/hyperlink" Target="consultantplus://offline/ref=5F8A67A67DC589647738886F4BCA8DECA219DEA741C78A74388DF326dCU2H" TargetMode="External"/><Relationship Id="rId15" Type="http://schemas.openxmlformats.org/officeDocument/2006/relationships/hyperlink" Target="consultantplus://offline/ref=5F8A67A67DC589647738886F4BCA8DECA11BDEA044C78A74388DF326C28DFD05943F04845A7A98d6U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8A67A67DC589647738886F4BCA8DECA119DEA142C78A74388DF326dCU2H" TargetMode="External"/><Relationship Id="rId19" Type="http://schemas.openxmlformats.org/officeDocument/2006/relationships/hyperlink" Target="consultantplus://offline/ref=5F8A67A67DC589647738886F4BCA8DECA21BDBA644C78A74388DF326dCU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8A67A67DC589647738886F4BCA8DEFAC18DBA9129088256D83dFU6H" TargetMode="External"/><Relationship Id="rId14" Type="http://schemas.openxmlformats.org/officeDocument/2006/relationships/hyperlink" Target="consultantplus://offline/ref=5F8A67A67DC589647738886F4BCA8DECA119D9A544C78A74388DF326C28DFD05943F04845A7F9Ed6U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DEC82-6C66-42E2-89BF-CE237D2A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9748</Words>
  <Characters>55566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2017-12-11T14:21:00Z</cp:lastPrinted>
  <dcterms:created xsi:type="dcterms:W3CDTF">2017-11-16T08:28:00Z</dcterms:created>
  <dcterms:modified xsi:type="dcterms:W3CDTF">2017-12-12T05:34:00Z</dcterms:modified>
</cp:coreProperties>
</file>