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DC" w:rsidRDefault="00362398" w:rsidP="00362398">
      <w:pPr>
        <w:jc w:val="center"/>
        <w:rPr>
          <w:sz w:val="28"/>
          <w:szCs w:val="28"/>
        </w:rPr>
      </w:pPr>
      <w:proofErr w:type="gramStart"/>
      <w:r>
        <w:rPr>
          <w:sz w:val="28"/>
          <w:szCs w:val="28"/>
        </w:rPr>
        <w:t>П</w:t>
      </w:r>
      <w:proofErr w:type="gramEnd"/>
      <w:r>
        <w:rPr>
          <w:sz w:val="28"/>
          <w:szCs w:val="28"/>
        </w:rPr>
        <w:t xml:space="preserve"> Р О Т О К О Л</w:t>
      </w:r>
    </w:p>
    <w:p w:rsidR="00362398" w:rsidRDefault="0084424E" w:rsidP="00362398">
      <w:pPr>
        <w:jc w:val="center"/>
        <w:rPr>
          <w:sz w:val="28"/>
          <w:szCs w:val="28"/>
        </w:rPr>
      </w:pPr>
      <w:r>
        <w:rPr>
          <w:sz w:val="28"/>
          <w:szCs w:val="28"/>
        </w:rPr>
        <w:t>п</w:t>
      </w:r>
      <w:r w:rsidR="00362398">
        <w:rPr>
          <w:sz w:val="28"/>
          <w:szCs w:val="28"/>
        </w:rPr>
        <w:t>роведения публичных слушаний</w:t>
      </w:r>
    </w:p>
    <w:p w:rsidR="00362398" w:rsidRDefault="00362398" w:rsidP="00362398">
      <w:pPr>
        <w:rPr>
          <w:sz w:val="28"/>
          <w:szCs w:val="28"/>
        </w:rPr>
      </w:pPr>
    </w:p>
    <w:p w:rsidR="003D5659" w:rsidRDefault="00F46EFB" w:rsidP="003D5659">
      <w:pPr>
        <w:rPr>
          <w:sz w:val="28"/>
          <w:szCs w:val="28"/>
        </w:rPr>
      </w:pPr>
      <w:r>
        <w:rPr>
          <w:sz w:val="28"/>
          <w:szCs w:val="28"/>
        </w:rPr>
        <w:t>18</w:t>
      </w:r>
      <w:r w:rsidR="00A231FB">
        <w:rPr>
          <w:sz w:val="28"/>
          <w:szCs w:val="28"/>
        </w:rPr>
        <w:t>.10</w:t>
      </w:r>
      <w:r w:rsidR="00440A8F">
        <w:rPr>
          <w:sz w:val="28"/>
          <w:szCs w:val="28"/>
        </w:rPr>
        <w:t>.2021</w:t>
      </w:r>
      <w:r w:rsidR="00491039">
        <w:rPr>
          <w:sz w:val="28"/>
          <w:szCs w:val="28"/>
        </w:rPr>
        <w:t xml:space="preserve"> </w:t>
      </w:r>
      <w:r w:rsidR="00362398">
        <w:rPr>
          <w:sz w:val="28"/>
          <w:szCs w:val="28"/>
        </w:rPr>
        <w:t xml:space="preserve">года                         </w:t>
      </w:r>
      <w:r w:rsidR="00CD2F11">
        <w:rPr>
          <w:sz w:val="28"/>
          <w:szCs w:val="28"/>
        </w:rPr>
        <w:t xml:space="preserve">                   </w:t>
      </w:r>
      <w:r w:rsidR="00362398">
        <w:rPr>
          <w:sz w:val="28"/>
          <w:szCs w:val="28"/>
        </w:rPr>
        <w:t xml:space="preserve">                                                 </w:t>
      </w:r>
      <w:r w:rsidR="00B03604">
        <w:rPr>
          <w:sz w:val="28"/>
          <w:szCs w:val="28"/>
        </w:rPr>
        <w:t xml:space="preserve">          </w:t>
      </w:r>
      <w:r w:rsidR="00362398">
        <w:rPr>
          <w:sz w:val="28"/>
          <w:szCs w:val="28"/>
        </w:rPr>
        <w:t xml:space="preserve"> №</w:t>
      </w:r>
      <w:r w:rsidR="000D562B">
        <w:rPr>
          <w:sz w:val="28"/>
          <w:szCs w:val="28"/>
        </w:rPr>
        <w:t xml:space="preserve"> </w:t>
      </w:r>
      <w:r w:rsidR="00A231FB">
        <w:rPr>
          <w:sz w:val="28"/>
          <w:szCs w:val="28"/>
        </w:rPr>
        <w:t>2</w:t>
      </w:r>
    </w:p>
    <w:p w:rsidR="00362398" w:rsidRDefault="00362398" w:rsidP="00362398">
      <w:pPr>
        <w:rPr>
          <w:sz w:val="28"/>
          <w:szCs w:val="28"/>
        </w:rPr>
      </w:pPr>
      <w:r>
        <w:rPr>
          <w:sz w:val="28"/>
          <w:szCs w:val="28"/>
        </w:rPr>
        <w:t>с</w:t>
      </w:r>
      <w:proofErr w:type="gramStart"/>
      <w:r>
        <w:rPr>
          <w:sz w:val="28"/>
          <w:szCs w:val="28"/>
        </w:rPr>
        <w:t>.</w:t>
      </w:r>
      <w:r w:rsidR="00B24DB7">
        <w:rPr>
          <w:sz w:val="28"/>
          <w:szCs w:val="28"/>
        </w:rPr>
        <w:t>Г</w:t>
      </w:r>
      <w:proofErr w:type="gramEnd"/>
      <w:r w:rsidR="00B24DB7">
        <w:rPr>
          <w:sz w:val="28"/>
          <w:szCs w:val="28"/>
        </w:rPr>
        <w:t>орькая Балка</w:t>
      </w:r>
    </w:p>
    <w:p w:rsidR="00362398" w:rsidRDefault="00362398" w:rsidP="00362398">
      <w:pPr>
        <w:rPr>
          <w:sz w:val="28"/>
          <w:szCs w:val="28"/>
        </w:rPr>
      </w:pPr>
    </w:p>
    <w:p w:rsidR="00B24DB7" w:rsidRDefault="00B24DB7" w:rsidP="00362398">
      <w:pPr>
        <w:rPr>
          <w:sz w:val="28"/>
          <w:szCs w:val="28"/>
        </w:rPr>
      </w:pPr>
    </w:p>
    <w:p w:rsidR="00362398" w:rsidRPr="00B24DB7" w:rsidRDefault="00362398" w:rsidP="0084424E">
      <w:pPr>
        <w:jc w:val="both"/>
        <w:rPr>
          <w:sz w:val="28"/>
          <w:szCs w:val="28"/>
        </w:rPr>
      </w:pPr>
      <w:r w:rsidRPr="00B24DB7">
        <w:rPr>
          <w:sz w:val="28"/>
          <w:szCs w:val="28"/>
        </w:rPr>
        <w:t xml:space="preserve">Присутствовали: </w:t>
      </w:r>
      <w:proofErr w:type="spellStart"/>
      <w:r w:rsidR="00B24DB7" w:rsidRPr="00B24DB7">
        <w:rPr>
          <w:sz w:val="28"/>
          <w:szCs w:val="28"/>
        </w:rPr>
        <w:t>Арте</w:t>
      </w:r>
      <w:r w:rsidR="00A231FB" w:rsidRPr="00B24DB7">
        <w:rPr>
          <w:sz w:val="28"/>
          <w:szCs w:val="28"/>
        </w:rPr>
        <w:t>в</w:t>
      </w:r>
      <w:proofErr w:type="spellEnd"/>
      <w:r w:rsidR="00A231FB" w:rsidRPr="00B24DB7">
        <w:rPr>
          <w:sz w:val="28"/>
          <w:szCs w:val="28"/>
        </w:rPr>
        <w:t xml:space="preserve"> В.В</w:t>
      </w:r>
      <w:r w:rsidR="00440A8F" w:rsidRPr="00B24DB7">
        <w:rPr>
          <w:sz w:val="28"/>
          <w:szCs w:val="28"/>
        </w:rPr>
        <w:t>.</w:t>
      </w:r>
      <w:r w:rsidR="0084424E" w:rsidRPr="00B24DB7">
        <w:rPr>
          <w:sz w:val="28"/>
          <w:szCs w:val="28"/>
        </w:rPr>
        <w:t xml:space="preserve"> –</w:t>
      </w:r>
      <w:r w:rsidR="00A231FB" w:rsidRPr="00B24DB7">
        <w:rPr>
          <w:sz w:val="28"/>
          <w:szCs w:val="28"/>
        </w:rPr>
        <w:t xml:space="preserve"> </w:t>
      </w:r>
      <w:r w:rsidR="0084424E" w:rsidRPr="00B24DB7">
        <w:rPr>
          <w:sz w:val="28"/>
          <w:szCs w:val="28"/>
        </w:rPr>
        <w:t>глав</w:t>
      </w:r>
      <w:r w:rsidR="00A231FB" w:rsidRPr="00B24DB7">
        <w:rPr>
          <w:sz w:val="28"/>
          <w:szCs w:val="28"/>
        </w:rPr>
        <w:t>а</w:t>
      </w:r>
      <w:r w:rsidR="0084424E" w:rsidRPr="00B24DB7">
        <w:rPr>
          <w:sz w:val="28"/>
          <w:szCs w:val="28"/>
        </w:rPr>
        <w:t xml:space="preserve"> </w:t>
      </w:r>
      <w:r w:rsidR="00B24DB7" w:rsidRPr="00B24DB7">
        <w:rPr>
          <w:sz w:val="28"/>
          <w:szCs w:val="28"/>
        </w:rPr>
        <w:t>Горькобалковского сельского поселения</w:t>
      </w:r>
      <w:r w:rsidR="0084424E" w:rsidRPr="00B24DB7">
        <w:rPr>
          <w:sz w:val="28"/>
          <w:szCs w:val="28"/>
        </w:rPr>
        <w:t>, члены оргкомитета:</w:t>
      </w:r>
      <w:r w:rsidR="003D5659" w:rsidRPr="00B24DB7">
        <w:rPr>
          <w:sz w:val="28"/>
          <w:szCs w:val="28"/>
        </w:rPr>
        <w:t xml:space="preserve"> </w:t>
      </w:r>
      <w:r w:rsidR="00B24DB7" w:rsidRPr="00B24DB7">
        <w:rPr>
          <w:sz w:val="28"/>
          <w:szCs w:val="28"/>
        </w:rPr>
        <w:t>О.Н.Усенко,</w:t>
      </w:r>
      <w:r w:rsidR="00B24DB7">
        <w:rPr>
          <w:sz w:val="28"/>
          <w:szCs w:val="28"/>
        </w:rPr>
        <w:t xml:space="preserve"> </w:t>
      </w:r>
      <w:proofErr w:type="spellStart"/>
      <w:r w:rsidR="00B24DB7" w:rsidRPr="00B24DB7">
        <w:rPr>
          <w:sz w:val="28"/>
          <w:szCs w:val="28"/>
        </w:rPr>
        <w:t>В.В.Белянская</w:t>
      </w:r>
      <w:proofErr w:type="spellEnd"/>
    </w:p>
    <w:p w:rsidR="0084424E" w:rsidRPr="00B24DB7" w:rsidRDefault="00E35531" w:rsidP="0084424E">
      <w:pPr>
        <w:jc w:val="both"/>
        <w:rPr>
          <w:sz w:val="28"/>
          <w:szCs w:val="28"/>
        </w:rPr>
      </w:pPr>
      <w:r w:rsidRPr="00B24DB7">
        <w:rPr>
          <w:sz w:val="28"/>
          <w:szCs w:val="28"/>
        </w:rPr>
        <w:t xml:space="preserve">Жители сельского поселения – </w:t>
      </w:r>
      <w:r w:rsidR="00B24DB7" w:rsidRPr="00B24DB7">
        <w:rPr>
          <w:sz w:val="28"/>
          <w:szCs w:val="28"/>
        </w:rPr>
        <w:t>58</w:t>
      </w:r>
      <w:r w:rsidR="0084424E" w:rsidRPr="00B24DB7">
        <w:rPr>
          <w:sz w:val="28"/>
          <w:szCs w:val="28"/>
        </w:rPr>
        <w:t xml:space="preserve"> человек</w:t>
      </w:r>
    </w:p>
    <w:p w:rsidR="0084424E" w:rsidRDefault="0084424E" w:rsidP="00362398">
      <w:pPr>
        <w:rPr>
          <w:sz w:val="28"/>
          <w:szCs w:val="28"/>
        </w:rPr>
      </w:pPr>
      <w:r>
        <w:rPr>
          <w:sz w:val="28"/>
          <w:szCs w:val="28"/>
        </w:rPr>
        <w:t xml:space="preserve">Председательствующий – </w:t>
      </w:r>
      <w:proofErr w:type="spellStart"/>
      <w:r w:rsidR="00B24DB7">
        <w:rPr>
          <w:sz w:val="28"/>
          <w:szCs w:val="28"/>
        </w:rPr>
        <w:t>Артев</w:t>
      </w:r>
      <w:proofErr w:type="spellEnd"/>
      <w:r w:rsidR="00B24DB7">
        <w:rPr>
          <w:sz w:val="28"/>
          <w:szCs w:val="28"/>
        </w:rPr>
        <w:t xml:space="preserve"> Евгений Васильев</w:t>
      </w:r>
      <w:r w:rsidR="00A231FB">
        <w:rPr>
          <w:sz w:val="28"/>
          <w:szCs w:val="28"/>
        </w:rPr>
        <w:t>ич</w:t>
      </w:r>
    </w:p>
    <w:p w:rsidR="0084424E" w:rsidRDefault="0084424E" w:rsidP="00362398">
      <w:pPr>
        <w:rPr>
          <w:sz w:val="28"/>
          <w:szCs w:val="28"/>
        </w:rPr>
      </w:pPr>
      <w:r>
        <w:rPr>
          <w:sz w:val="28"/>
          <w:szCs w:val="28"/>
        </w:rPr>
        <w:t xml:space="preserve">Секретарь – </w:t>
      </w:r>
      <w:r w:rsidR="00B24DB7">
        <w:rPr>
          <w:sz w:val="28"/>
          <w:szCs w:val="28"/>
        </w:rPr>
        <w:t xml:space="preserve"> Шатилова Мария Геннадьевна</w:t>
      </w:r>
    </w:p>
    <w:p w:rsidR="0084424E" w:rsidRDefault="0084424E" w:rsidP="0084424E">
      <w:pPr>
        <w:rPr>
          <w:sz w:val="28"/>
          <w:szCs w:val="28"/>
        </w:rPr>
      </w:pPr>
    </w:p>
    <w:p w:rsidR="00D979BF" w:rsidRPr="00D979BF" w:rsidRDefault="00CD2F11" w:rsidP="00440A8F">
      <w:pPr>
        <w:widowControl w:val="0"/>
        <w:jc w:val="both"/>
        <w:rPr>
          <w:sz w:val="28"/>
          <w:szCs w:val="28"/>
        </w:rPr>
      </w:pPr>
      <w:r w:rsidRPr="00D979BF">
        <w:rPr>
          <w:sz w:val="28"/>
          <w:szCs w:val="28"/>
        </w:rPr>
        <w:t>СЛУШАЛИ</w:t>
      </w:r>
      <w:r w:rsidR="0084424E" w:rsidRPr="00D979BF">
        <w:rPr>
          <w:sz w:val="28"/>
          <w:szCs w:val="28"/>
        </w:rPr>
        <w:t xml:space="preserve">: </w:t>
      </w:r>
      <w:r w:rsidR="00491039" w:rsidRPr="00D979BF">
        <w:rPr>
          <w:sz w:val="28"/>
          <w:szCs w:val="28"/>
        </w:rPr>
        <w:t xml:space="preserve">Рассмотрение проекта </w:t>
      </w:r>
      <w:r w:rsidR="00440A8F">
        <w:rPr>
          <w:sz w:val="28"/>
          <w:szCs w:val="28"/>
        </w:rPr>
        <w:t>о</w:t>
      </w:r>
      <w:r w:rsidR="00440A8F" w:rsidRPr="00440A8F">
        <w:rPr>
          <w:sz w:val="28"/>
          <w:szCs w:val="28"/>
        </w:rPr>
        <w:t xml:space="preserve">б обнародовании изменений и дополнений в Устав </w:t>
      </w:r>
      <w:r w:rsidR="00B24DB7">
        <w:rPr>
          <w:sz w:val="28"/>
          <w:szCs w:val="28"/>
        </w:rPr>
        <w:t>Горькобалковского сельского поселения</w:t>
      </w:r>
      <w:r w:rsidR="00190D89">
        <w:rPr>
          <w:sz w:val="28"/>
          <w:szCs w:val="28"/>
        </w:rPr>
        <w:t xml:space="preserve"> Новопокровского района</w:t>
      </w:r>
      <w:r w:rsidR="00491039" w:rsidRPr="00D979BF">
        <w:rPr>
          <w:sz w:val="28"/>
          <w:szCs w:val="28"/>
        </w:rPr>
        <w:t>.</w:t>
      </w:r>
      <w:r w:rsidR="00D979BF" w:rsidRPr="00D979BF">
        <w:rPr>
          <w:sz w:val="28"/>
          <w:szCs w:val="28"/>
        </w:rPr>
        <w:t xml:space="preserve"> (Докладывает </w:t>
      </w:r>
      <w:r w:rsidR="009F6DA7">
        <w:rPr>
          <w:sz w:val="28"/>
          <w:szCs w:val="28"/>
        </w:rPr>
        <w:t xml:space="preserve">председатель </w:t>
      </w:r>
      <w:r w:rsidR="00D979BF" w:rsidRPr="00D979BF">
        <w:rPr>
          <w:sz w:val="28"/>
          <w:szCs w:val="28"/>
        </w:rPr>
        <w:t xml:space="preserve">оргкомитета, </w:t>
      </w:r>
      <w:r w:rsidR="009F6DA7">
        <w:rPr>
          <w:sz w:val="28"/>
          <w:szCs w:val="28"/>
        </w:rPr>
        <w:t>глав</w:t>
      </w:r>
      <w:r w:rsidR="00A231FB">
        <w:rPr>
          <w:sz w:val="28"/>
          <w:szCs w:val="28"/>
        </w:rPr>
        <w:t>а</w:t>
      </w:r>
      <w:r w:rsidR="00D979BF" w:rsidRPr="00D979BF">
        <w:rPr>
          <w:sz w:val="28"/>
          <w:szCs w:val="28"/>
        </w:rPr>
        <w:t xml:space="preserve"> </w:t>
      </w:r>
      <w:r w:rsidR="00B24DB7">
        <w:rPr>
          <w:sz w:val="28"/>
          <w:szCs w:val="28"/>
        </w:rPr>
        <w:t>Горькобалковского сельского поселения</w:t>
      </w:r>
      <w:r w:rsidR="00D979BF" w:rsidRPr="00D979BF">
        <w:rPr>
          <w:sz w:val="28"/>
          <w:szCs w:val="28"/>
        </w:rPr>
        <w:t xml:space="preserve"> Новопокровского района </w:t>
      </w:r>
      <w:r w:rsidR="009F6DA7">
        <w:rPr>
          <w:sz w:val="28"/>
          <w:szCs w:val="28"/>
        </w:rPr>
        <w:t xml:space="preserve">– </w:t>
      </w:r>
      <w:proofErr w:type="spellStart"/>
      <w:r w:rsidR="00B24DB7">
        <w:rPr>
          <w:sz w:val="28"/>
          <w:szCs w:val="28"/>
        </w:rPr>
        <w:t>Арте</w:t>
      </w:r>
      <w:r w:rsidR="00A231FB">
        <w:rPr>
          <w:sz w:val="28"/>
          <w:szCs w:val="28"/>
        </w:rPr>
        <w:t>в</w:t>
      </w:r>
      <w:proofErr w:type="spellEnd"/>
      <w:r w:rsidR="00A231FB">
        <w:rPr>
          <w:sz w:val="28"/>
          <w:szCs w:val="28"/>
        </w:rPr>
        <w:t xml:space="preserve"> </w:t>
      </w:r>
      <w:r w:rsidR="00B24DB7">
        <w:rPr>
          <w:sz w:val="28"/>
          <w:szCs w:val="28"/>
        </w:rPr>
        <w:t>Е.</w:t>
      </w:r>
      <w:r w:rsidR="00A231FB">
        <w:rPr>
          <w:sz w:val="28"/>
          <w:szCs w:val="28"/>
        </w:rPr>
        <w:t>В.</w:t>
      </w:r>
      <w:r w:rsidR="00D979BF" w:rsidRPr="00D979BF">
        <w:rPr>
          <w:sz w:val="28"/>
          <w:szCs w:val="28"/>
        </w:rPr>
        <w:t>)</w:t>
      </w:r>
    </w:p>
    <w:p w:rsidR="00A231FB" w:rsidRDefault="00A231FB" w:rsidP="00D979BF">
      <w:pPr>
        <w:ind w:firstLine="709"/>
        <w:rPr>
          <w:sz w:val="28"/>
          <w:szCs w:val="28"/>
        </w:rPr>
      </w:pPr>
    </w:p>
    <w:p w:rsidR="00D979BF" w:rsidRPr="00D979BF" w:rsidRDefault="00D979BF" w:rsidP="00D979BF">
      <w:pPr>
        <w:ind w:firstLine="709"/>
        <w:rPr>
          <w:sz w:val="28"/>
          <w:szCs w:val="28"/>
        </w:rPr>
      </w:pPr>
      <w:r w:rsidRPr="00D979BF">
        <w:rPr>
          <w:sz w:val="28"/>
          <w:szCs w:val="28"/>
        </w:rPr>
        <w:t xml:space="preserve">Предложили: </w:t>
      </w:r>
    </w:p>
    <w:p w:rsidR="00A231FB" w:rsidRPr="00386C14" w:rsidRDefault="00440A8F" w:rsidP="00A231FB">
      <w:pPr>
        <w:pStyle w:val="aa"/>
        <w:widowControl w:val="0"/>
        <w:tabs>
          <w:tab w:val="left" w:pos="1134"/>
        </w:tabs>
        <w:ind w:firstLine="851"/>
        <w:jc w:val="both"/>
        <w:rPr>
          <w:rFonts w:ascii="Times New Roman" w:hAnsi="Times New Roman"/>
          <w:sz w:val="28"/>
          <w:szCs w:val="28"/>
        </w:rPr>
      </w:pPr>
      <w:r w:rsidRPr="009B76BD">
        <w:rPr>
          <w:rFonts w:ascii="Times New Roman" w:hAnsi="Times New Roman"/>
          <w:sz w:val="28"/>
          <w:szCs w:val="28"/>
        </w:rPr>
        <w:t>1</w:t>
      </w:r>
      <w:r w:rsidR="00A231FB" w:rsidRPr="00386C14">
        <w:rPr>
          <w:rFonts w:ascii="Times New Roman" w:hAnsi="Times New Roman"/>
          <w:sz w:val="28"/>
        </w:rPr>
        <w:t xml:space="preserve">1. В пункте 5 статьи 8 </w:t>
      </w:r>
      <w:r w:rsidR="00A231FB" w:rsidRPr="00386C14">
        <w:rPr>
          <w:rFonts w:ascii="Times New Roman" w:hAnsi="Times New Roman"/>
          <w:color w:val="000000"/>
          <w:sz w:val="28"/>
          <w:szCs w:val="28"/>
        </w:rPr>
        <w:t>«</w:t>
      </w:r>
      <w:r w:rsidR="00A231FB" w:rsidRPr="00386C14">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sidR="00A231FB" w:rsidRPr="00386C14">
        <w:rPr>
          <w:rFonts w:ascii="Times New Roman" w:eastAsia="Calibri" w:hAnsi="Times New Roman"/>
          <w:color w:val="000000"/>
          <w:sz w:val="28"/>
          <w:szCs w:val="28"/>
        </w:rPr>
        <w:t>заменить словами «</w:t>
      </w:r>
      <w:r w:rsidR="00A231FB" w:rsidRPr="00386C14">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A231FB" w:rsidRDefault="00A231FB" w:rsidP="00A231FB">
      <w:pPr>
        <w:pStyle w:val="aa"/>
        <w:widowControl w:val="0"/>
        <w:tabs>
          <w:tab w:val="left" w:pos="1134"/>
        </w:tabs>
        <w:ind w:firstLine="851"/>
        <w:jc w:val="both"/>
        <w:rPr>
          <w:rFonts w:ascii="Times New Roman" w:hAnsi="Times New Roman"/>
          <w:sz w:val="28"/>
          <w:szCs w:val="28"/>
        </w:rPr>
      </w:pPr>
      <w:r w:rsidRPr="00386C14">
        <w:rPr>
          <w:rFonts w:ascii="Times New Roman" w:hAnsi="Times New Roman"/>
          <w:sz w:val="28"/>
        </w:rPr>
        <w:t xml:space="preserve">2. В пункте 18 статьи 8 </w:t>
      </w:r>
      <w:r w:rsidRPr="00386C14">
        <w:rPr>
          <w:rFonts w:ascii="Times New Roman" w:hAnsi="Times New Roman"/>
          <w:color w:val="000000"/>
          <w:sz w:val="28"/>
          <w:szCs w:val="28"/>
        </w:rPr>
        <w:t>«</w:t>
      </w:r>
      <w:r w:rsidRPr="00386C14">
        <w:rPr>
          <w:rFonts w:ascii="Times New Roman" w:hAnsi="Times New Roman"/>
          <w:sz w:val="28"/>
          <w:szCs w:val="28"/>
        </w:rPr>
        <w:t>Вопросы местного значения поселения» слова «</w:t>
      </w:r>
      <w:r w:rsidRPr="00386C14">
        <w:rPr>
          <w:rFonts w:ascii="Times New Roman" w:hAnsi="Times New Roman"/>
          <w:bCs/>
          <w:iCs/>
          <w:sz w:val="28"/>
          <w:szCs w:val="28"/>
        </w:rPr>
        <w:t xml:space="preserve">осуществление </w:t>
      </w:r>
      <w:proofErr w:type="gramStart"/>
      <w:r w:rsidRPr="00386C14">
        <w:rPr>
          <w:rFonts w:ascii="Times New Roman" w:hAnsi="Times New Roman"/>
          <w:bCs/>
          <w:iCs/>
          <w:sz w:val="28"/>
          <w:szCs w:val="28"/>
        </w:rPr>
        <w:t>контроля за</w:t>
      </w:r>
      <w:proofErr w:type="gramEnd"/>
      <w:r w:rsidRPr="00386C14">
        <w:rPr>
          <w:rFonts w:ascii="Times New Roman" w:hAnsi="Times New Roman"/>
          <w:bCs/>
          <w:iCs/>
          <w:sz w:val="28"/>
          <w:szCs w:val="28"/>
        </w:rPr>
        <w:t xml:space="preserve"> их соблюдением</w:t>
      </w:r>
      <w:r w:rsidRPr="00386C14">
        <w:rPr>
          <w:rFonts w:ascii="Times New Roman" w:hAnsi="Times New Roman"/>
          <w:sz w:val="28"/>
          <w:szCs w:val="28"/>
        </w:rPr>
        <w:t xml:space="preserve">» </w:t>
      </w:r>
      <w:r w:rsidRPr="00386C14">
        <w:rPr>
          <w:rFonts w:ascii="Times New Roman" w:eastAsia="Calibri" w:hAnsi="Times New Roman"/>
          <w:color w:val="000000"/>
          <w:sz w:val="28"/>
          <w:szCs w:val="28"/>
        </w:rPr>
        <w:t>заменить словами «</w:t>
      </w:r>
      <w:r w:rsidRPr="00386C14">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231FB" w:rsidRPr="00765613" w:rsidRDefault="00A231FB" w:rsidP="00A231FB">
      <w:pPr>
        <w:pStyle w:val="aa"/>
        <w:widowControl w:val="0"/>
        <w:tabs>
          <w:tab w:val="left" w:pos="1134"/>
        </w:tabs>
        <w:ind w:firstLine="851"/>
        <w:jc w:val="both"/>
        <w:rPr>
          <w:rFonts w:ascii="Times New Roman" w:hAnsi="Times New Roman"/>
          <w:sz w:val="28"/>
          <w:szCs w:val="28"/>
        </w:rPr>
      </w:pPr>
      <w:r w:rsidRPr="00765613">
        <w:rPr>
          <w:rFonts w:ascii="Times New Roman" w:hAnsi="Times New Roman"/>
          <w:sz w:val="28"/>
          <w:szCs w:val="28"/>
        </w:rPr>
        <w:t>3. В части 5 статьи 17 «Публичные слушания, общественные обсуждения» слова «</w:t>
      </w:r>
      <w:r w:rsidRPr="00765613">
        <w:rPr>
          <w:rFonts w:ascii="Times New Roman" w:hAnsi="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765613">
        <w:rPr>
          <w:rFonts w:ascii="Times New Roman" w:hAnsi="Times New Roman"/>
          <w:sz w:val="28"/>
          <w:szCs w:val="28"/>
        </w:rPr>
        <w:t>»</w:t>
      </w:r>
      <w:r w:rsidRPr="00765613">
        <w:rPr>
          <w:rFonts w:ascii="Times New Roman" w:hAnsi="Times New Roman"/>
          <w:bCs/>
          <w:iCs/>
          <w:sz w:val="28"/>
          <w:szCs w:val="28"/>
        </w:rPr>
        <w:t xml:space="preserve"> заменить словами </w:t>
      </w:r>
      <w:r w:rsidRPr="00765613">
        <w:rPr>
          <w:rFonts w:ascii="Times New Roman" w:hAnsi="Times New Roman"/>
          <w:sz w:val="28"/>
          <w:szCs w:val="28"/>
        </w:rPr>
        <w:t>«</w:t>
      </w:r>
      <w:r w:rsidRPr="00765613">
        <w:rPr>
          <w:rFonts w:ascii="Times New Roman" w:eastAsia="Calibri" w:hAnsi="Times New Roman"/>
          <w:sz w:val="28"/>
          <w:szCs w:val="28"/>
        </w:rPr>
        <w:t>публичные слушания или общественные обсуждения в соответствии с законодательством о градостроительной деятельности</w:t>
      </w:r>
      <w:r w:rsidRPr="00765613">
        <w:rPr>
          <w:rFonts w:ascii="Times New Roman" w:hAnsi="Times New Roman"/>
          <w:sz w:val="28"/>
          <w:szCs w:val="28"/>
        </w:rPr>
        <w:t>»</w:t>
      </w:r>
      <w:r w:rsidRPr="00765613">
        <w:rPr>
          <w:rFonts w:ascii="Times New Roman" w:eastAsia="Calibri" w:hAnsi="Times New Roman"/>
          <w:sz w:val="28"/>
          <w:szCs w:val="28"/>
        </w:rPr>
        <w:t>.</w:t>
      </w:r>
    </w:p>
    <w:p w:rsidR="00A231FB" w:rsidRPr="00386C14" w:rsidRDefault="00A231FB" w:rsidP="00A231FB">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4</w:t>
      </w:r>
      <w:r w:rsidRPr="00386C14">
        <w:rPr>
          <w:rFonts w:ascii="Times New Roman" w:eastAsia="Calibri" w:hAnsi="Times New Roman"/>
          <w:sz w:val="28"/>
          <w:szCs w:val="28"/>
        </w:rPr>
        <w:t>. Пункт 7 части 7 статьи 25 «Депутат Совета» изложить в следующей редакции:</w:t>
      </w:r>
    </w:p>
    <w:p w:rsidR="00A231FB" w:rsidRPr="00386C14" w:rsidRDefault="00A231FB" w:rsidP="00A231FB">
      <w:pPr>
        <w:pStyle w:val="ConsNormal"/>
        <w:ind w:right="0" w:firstLine="851"/>
        <w:jc w:val="both"/>
        <w:rPr>
          <w:rFonts w:ascii="Times New Roman" w:eastAsia="Calibri" w:hAnsi="Times New Roman"/>
          <w:sz w:val="28"/>
          <w:szCs w:val="28"/>
        </w:rPr>
      </w:pPr>
      <w:proofErr w:type="gramStart"/>
      <w:r w:rsidRPr="00386C14">
        <w:rPr>
          <w:rFonts w:ascii="Times New Roman" w:eastAsia="Calibri"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386C14">
        <w:rPr>
          <w:rFonts w:ascii="Times New Roman" w:eastAsia="Calibri" w:hAnsi="Times New Roman"/>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6C14">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86C14">
        <w:rPr>
          <w:rFonts w:ascii="Times New Roman" w:eastAsia="Calibri" w:hAnsi="Times New Roman"/>
          <w:sz w:val="28"/>
          <w:szCs w:val="28"/>
        </w:rPr>
        <w:t>;»</w:t>
      </w:r>
      <w:proofErr w:type="gramEnd"/>
      <w:r w:rsidRPr="00386C14">
        <w:rPr>
          <w:rFonts w:ascii="Times New Roman" w:eastAsia="Calibri" w:hAnsi="Times New Roman"/>
          <w:sz w:val="28"/>
          <w:szCs w:val="28"/>
        </w:rPr>
        <w:t>.</w:t>
      </w:r>
    </w:p>
    <w:p w:rsidR="00A231FB" w:rsidRPr="00386C14" w:rsidRDefault="00A231FB" w:rsidP="00A231FB">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5</w:t>
      </w:r>
      <w:r w:rsidRPr="00386C14">
        <w:rPr>
          <w:rFonts w:ascii="Times New Roman" w:eastAsia="Calibri" w:hAnsi="Times New Roman"/>
          <w:sz w:val="28"/>
          <w:szCs w:val="28"/>
        </w:rPr>
        <w:t>. Пункт 9 части 1 статьи 32 «</w:t>
      </w:r>
      <w:r w:rsidRPr="00386C14">
        <w:rPr>
          <w:rFonts w:ascii="Times New Roman" w:hAnsi="Times New Roman"/>
          <w:sz w:val="28"/>
        </w:rPr>
        <w:t>Досрочное прекращение полномочий главы</w:t>
      </w:r>
      <w:r w:rsidRPr="00386C14">
        <w:rPr>
          <w:rFonts w:ascii="Times New Roman" w:hAnsi="Times New Roman"/>
          <w:color w:val="000000"/>
          <w:sz w:val="28"/>
        </w:rPr>
        <w:t xml:space="preserve"> </w:t>
      </w:r>
      <w:r w:rsidRPr="00386C14">
        <w:rPr>
          <w:rFonts w:ascii="Times New Roman" w:hAnsi="Times New Roman"/>
          <w:sz w:val="28"/>
        </w:rPr>
        <w:t>поселения</w:t>
      </w:r>
      <w:r w:rsidRPr="00386C14">
        <w:rPr>
          <w:rFonts w:ascii="Times New Roman" w:eastAsia="Calibri" w:hAnsi="Times New Roman"/>
          <w:sz w:val="28"/>
          <w:szCs w:val="28"/>
        </w:rPr>
        <w:t>» изложить в следующей редакции:</w:t>
      </w:r>
    </w:p>
    <w:p w:rsidR="00A231FB" w:rsidRPr="00386C14" w:rsidRDefault="00A231FB" w:rsidP="00A231FB">
      <w:pPr>
        <w:pStyle w:val="ConsNormal"/>
        <w:ind w:right="0" w:firstLine="851"/>
        <w:jc w:val="both"/>
        <w:rPr>
          <w:rFonts w:ascii="Times New Roman" w:eastAsia="Calibri" w:hAnsi="Times New Roman"/>
          <w:sz w:val="28"/>
          <w:szCs w:val="28"/>
        </w:rPr>
      </w:pPr>
      <w:proofErr w:type="gramStart"/>
      <w:r w:rsidRPr="00386C14">
        <w:rPr>
          <w:rFonts w:ascii="Times New Roman" w:eastAsia="Calibri"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6C14">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86C14">
        <w:rPr>
          <w:rFonts w:ascii="Times New Roman" w:eastAsia="Calibri" w:hAnsi="Times New Roman"/>
          <w:sz w:val="28"/>
          <w:szCs w:val="28"/>
        </w:rPr>
        <w:t>;»</w:t>
      </w:r>
      <w:proofErr w:type="gramEnd"/>
      <w:r w:rsidRPr="00386C14">
        <w:rPr>
          <w:rFonts w:ascii="Times New Roman" w:eastAsia="Calibri" w:hAnsi="Times New Roman"/>
          <w:sz w:val="28"/>
          <w:szCs w:val="28"/>
        </w:rPr>
        <w:t>.</w:t>
      </w:r>
    </w:p>
    <w:p w:rsidR="00A231FB" w:rsidRPr="00386C14" w:rsidRDefault="00A231FB" w:rsidP="00A231FB">
      <w:pPr>
        <w:widowControl w:val="0"/>
        <w:ind w:firstLine="851"/>
        <w:jc w:val="both"/>
        <w:rPr>
          <w:sz w:val="28"/>
          <w:szCs w:val="28"/>
        </w:rPr>
      </w:pPr>
      <w:r>
        <w:rPr>
          <w:bCs/>
          <w:color w:val="000000"/>
          <w:sz w:val="28"/>
          <w:szCs w:val="28"/>
        </w:rPr>
        <w:t>6</w:t>
      </w:r>
      <w:r w:rsidRPr="00386C14">
        <w:rPr>
          <w:bCs/>
          <w:color w:val="000000"/>
          <w:sz w:val="28"/>
          <w:szCs w:val="28"/>
        </w:rPr>
        <w:t>. В пункте 1 статьи 37 «</w:t>
      </w:r>
      <w:r w:rsidRPr="00386C14">
        <w:rPr>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386C14">
        <w:rPr>
          <w:rFonts w:eastAsia="Calibri"/>
          <w:color w:val="000000"/>
          <w:sz w:val="28"/>
          <w:szCs w:val="28"/>
        </w:rPr>
        <w:t>заменить словами «</w:t>
      </w:r>
      <w:r w:rsidRPr="00386C14">
        <w:rPr>
          <w:sz w:val="28"/>
          <w:szCs w:val="28"/>
        </w:rPr>
        <w:t>на автомобильном транспорте, городском наземном электрическом транспорте и в дорожном хозяйстве».</w:t>
      </w:r>
    </w:p>
    <w:p w:rsidR="00A231FB" w:rsidRPr="00386C14" w:rsidRDefault="00A231FB" w:rsidP="00A231FB">
      <w:pPr>
        <w:widowControl w:val="0"/>
        <w:ind w:firstLine="851"/>
        <w:jc w:val="both"/>
        <w:rPr>
          <w:sz w:val="28"/>
          <w:szCs w:val="28"/>
        </w:rPr>
      </w:pPr>
      <w:r>
        <w:rPr>
          <w:sz w:val="28"/>
          <w:szCs w:val="28"/>
        </w:rPr>
        <w:t>7</w:t>
      </w:r>
      <w:r w:rsidRPr="00386C14">
        <w:rPr>
          <w:sz w:val="28"/>
          <w:szCs w:val="28"/>
        </w:rPr>
        <w:t xml:space="preserve">. Пункт 5 статьи 38 «Полномочия администрации в сфере регулирования земельных, лесных, водных отношений и </w:t>
      </w:r>
      <w:proofErr w:type="spellStart"/>
      <w:r w:rsidRPr="00386C14">
        <w:rPr>
          <w:sz w:val="28"/>
          <w:szCs w:val="28"/>
        </w:rPr>
        <w:t>недропользования</w:t>
      </w:r>
      <w:proofErr w:type="spellEnd"/>
      <w:r w:rsidRPr="00386C14">
        <w:rPr>
          <w:sz w:val="28"/>
          <w:szCs w:val="28"/>
        </w:rPr>
        <w:t>» признать утратившим силу.</w:t>
      </w:r>
    </w:p>
    <w:p w:rsidR="00A231FB" w:rsidRPr="00386C14" w:rsidRDefault="00A231FB" w:rsidP="00A231FB">
      <w:pPr>
        <w:widowControl w:val="0"/>
        <w:ind w:firstLine="851"/>
        <w:jc w:val="both"/>
        <w:rPr>
          <w:sz w:val="28"/>
          <w:szCs w:val="28"/>
        </w:rPr>
      </w:pPr>
      <w:r>
        <w:rPr>
          <w:sz w:val="28"/>
          <w:szCs w:val="28"/>
        </w:rPr>
        <w:t>8</w:t>
      </w:r>
      <w:r w:rsidRPr="00386C14">
        <w:rPr>
          <w:sz w:val="28"/>
          <w:szCs w:val="28"/>
        </w:rPr>
        <w:t>. Статью 41 «Муниципальный контроль» изложить в следующей редакции:</w:t>
      </w:r>
    </w:p>
    <w:p w:rsidR="00A231FB" w:rsidRPr="00386C14" w:rsidRDefault="00A231FB" w:rsidP="00A231FB">
      <w:pPr>
        <w:autoSpaceDE w:val="0"/>
        <w:autoSpaceDN w:val="0"/>
        <w:adjustRightInd w:val="0"/>
        <w:ind w:firstLine="851"/>
        <w:jc w:val="both"/>
        <w:rPr>
          <w:b/>
          <w:bCs/>
          <w:sz w:val="28"/>
          <w:szCs w:val="28"/>
        </w:rPr>
      </w:pPr>
      <w:r w:rsidRPr="00386C14">
        <w:rPr>
          <w:b/>
          <w:sz w:val="28"/>
          <w:szCs w:val="28"/>
        </w:rPr>
        <w:t>«Статья 41. Муниципальный контроль</w:t>
      </w:r>
    </w:p>
    <w:p w:rsidR="00A231FB" w:rsidRPr="00386C14" w:rsidRDefault="00A231FB" w:rsidP="00A231FB">
      <w:pPr>
        <w:autoSpaceDE w:val="0"/>
        <w:autoSpaceDN w:val="0"/>
        <w:adjustRightInd w:val="0"/>
        <w:ind w:firstLine="851"/>
        <w:jc w:val="both"/>
        <w:rPr>
          <w:sz w:val="28"/>
          <w:szCs w:val="28"/>
        </w:rPr>
      </w:pPr>
      <w:r w:rsidRPr="00386C14">
        <w:rPr>
          <w:sz w:val="28"/>
          <w:szCs w:val="28"/>
        </w:rPr>
        <w:t xml:space="preserve">1. </w:t>
      </w:r>
      <w:proofErr w:type="gramStart"/>
      <w:r w:rsidRPr="00386C14">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A231FB" w:rsidRPr="00386C14" w:rsidRDefault="00A231FB" w:rsidP="00A231FB">
      <w:pPr>
        <w:autoSpaceDE w:val="0"/>
        <w:autoSpaceDN w:val="0"/>
        <w:adjustRightInd w:val="0"/>
        <w:ind w:firstLine="851"/>
        <w:jc w:val="both"/>
        <w:rPr>
          <w:bCs/>
          <w:sz w:val="28"/>
          <w:szCs w:val="28"/>
        </w:rPr>
      </w:pPr>
      <w:r w:rsidRPr="00386C14">
        <w:rPr>
          <w:bCs/>
          <w:sz w:val="28"/>
          <w:szCs w:val="28"/>
        </w:rPr>
        <w:t xml:space="preserve">2. Организация и осуществление видов муниципального контроля регулируются Федеральным </w:t>
      </w:r>
      <w:hyperlink r:id="rId6" w:history="1">
        <w:r w:rsidRPr="00386C14">
          <w:rPr>
            <w:bCs/>
            <w:sz w:val="28"/>
            <w:szCs w:val="28"/>
          </w:rPr>
          <w:t>законом</w:t>
        </w:r>
      </w:hyperlink>
      <w:r w:rsidRPr="00386C14">
        <w:rPr>
          <w:bCs/>
          <w:sz w:val="28"/>
          <w:szCs w:val="28"/>
        </w:rPr>
        <w:t xml:space="preserve"> от 31.07.2020 № 248-ФЗ «О государственном контроле (надзоре) и муниципальном контроле в Российской Федерации».</w:t>
      </w:r>
    </w:p>
    <w:p w:rsidR="00A231FB" w:rsidRPr="00386C14" w:rsidRDefault="00A231FB" w:rsidP="00A231FB">
      <w:pPr>
        <w:autoSpaceDE w:val="0"/>
        <w:autoSpaceDN w:val="0"/>
        <w:adjustRightInd w:val="0"/>
        <w:ind w:firstLine="851"/>
        <w:jc w:val="both"/>
        <w:rPr>
          <w:bCs/>
          <w:sz w:val="28"/>
          <w:szCs w:val="28"/>
        </w:rPr>
      </w:pPr>
      <w:r w:rsidRPr="00386C14">
        <w:rPr>
          <w:bCs/>
          <w:sz w:val="28"/>
          <w:szCs w:val="28"/>
        </w:rPr>
        <w:t>3. К полномочиям органов местного самоуправления поселения в области муниципального контроля относятся:</w:t>
      </w:r>
    </w:p>
    <w:p w:rsidR="00A231FB" w:rsidRPr="00386C14" w:rsidRDefault="00A231FB" w:rsidP="00A231FB">
      <w:pPr>
        <w:autoSpaceDE w:val="0"/>
        <w:autoSpaceDN w:val="0"/>
        <w:adjustRightInd w:val="0"/>
        <w:ind w:firstLine="851"/>
        <w:jc w:val="both"/>
        <w:rPr>
          <w:bCs/>
          <w:sz w:val="28"/>
          <w:szCs w:val="28"/>
        </w:rPr>
      </w:pPr>
      <w:r w:rsidRPr="00386C14">
        <w:rPr>
          <w:bCs/>
          <w:sz w:val="28"/>
          <w:szCs w:val="28"/>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231FB" w:rsidRPr="00386C14" w:rsidRDefault="00A231FB" w:rsidP="00A231FB">
      <w:pPr>
        <w:autoSpaceDE w:val="0"/>
        <w:autoSpaceDN w:val="0"/>
        <w:adjustRightInd w:val="0"/>
        <w:ind w:firstLine="851"/>
        <w:jc w:val="both"/>
        <w:rPr>
          <w:bCs/>
          <w:sz w:val="28"/>
          <w:szCs w:val="28"/>
        </w:rPr>
      </w:pPr>
      <w:r w:rsidRPr="00386C14">
        <w:rPr>
          <w:bCs/>
          <w:sz w:val="28"/>
          <w:szCs w:val="28"/>
        </w:rPr>
        <w:t>2) организация и осуществление муниципального контроля на территории поселения;</w:t>
      </w:r>
    </w:p>
    <w:p w:rsidR="00A231FB" w:rsidRPr="00386C14" w:rsidRDefault="00A231FB" w:rsidP="00A231FB">
      <w:pPr>
        <w:autoSpaceDE w:val="0"/>
        <w:autoSpaceDN w:val="0"/>
        <w:adjustRightInd w:val="0"/>
        <w:ind w:firstLine="851"/>
        <w:jc w:val="both"/>
        <w:rPr>
          <w:bCs/>
          <w:sz w:val="28"/>
          <w:szCs w:val="28"/>
        </w:rPr>
      </w:pPr>
      <w:r w:rsidRPr="00386C14">
        <w:rPr>
          <w:bCs/>
          <w:sz w:val="28"/>
          <w:szCs w:val="28"/>
        </w:rPr>
        <w:t xml:space="preserve">3) иные полномочия в соответствии с Федеральным </w:t>
      </w:r>
      <w:hyperlink r:id="rId7" w:history="1">
        <w:r w:rsidRPr="00386C14">
          <w:rPr>
            <w:bCs/>
            <w:sz w:val="28"/>
            <w:szCs w:val="28"/>
          </w:rPr>
          <w:t>законом</w:t>
        </w:r>
      </w:hyperlink>
      <w:r w:rsidRPr="00386C14">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A231FB" w:rsidRPr="00386C14" w:rsidRDefault="00A231FB" w:rsidP="00A231FB">
      <w:pPr>
        <w:widowControl w:val="0"/>
        <w:ind w:firstLine="851"/>
        <w:jc w:val="both"/>
        <w:rPr>
          <w:bCs/>
          <w:sz w:val="28"/>
          <w:szCs w:val="28"/>
        </w:rPr>
      </w:pPr>
      <w:r w:rsidRPr="00386C14">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roofErr w:type="gramStart"/>
      <w:r w:rsidRPr="00386C14">
        <w:rPr>
          <w:bCs/>
          <w:sz w:val="28"/>
          <w:szCs w:val="28"/>
        </w:rPr>
        <w:t>.».</w:t>
      </w:r>
      <w:proofErr w:type="gramEnd"/>
    </w:p>
    <w:p w:rsidR="00A231FB" w:rsidRPr="00386C14" w:rsidRDefault="00A231FB" w:rsidP="00A231FB">
      <w:pPr>
        <w:widowControl w:val="0"/>
        <w:ind w:firstLine="851"/>
        <w:jc w:val="both"/>
        <w:rPr>
          <w:bCs/>
          <w:sz w:val="28"/>
          <w:szCs w:val="28"/>
        </w:rPr>
      </w:pPr>
      <w:r>
        <w:rPr>
          <w:bCs/>
          <w:sz w:val="28"/>
          <w:szCs w:val="28"/>
        </w:rPr>
        <w:t>9</w:t>
      </w:r>
      <w:r w:rsidRPr="00386C14">
        <w:rPr>
          <w:bCs/>
          <w:sz w:val="28"/>
          <w:szCs w:val="28"/>
        </w:rPr>
        <w:t>. В абзаце первом части 3 статьи 52 «</w:t>
      </w:r>
      <w:r w:rsidRPr="00386C14">
        <w:rPr>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231FB" w:rsidRPr="00386C14" w:rsidRDefault="00A231FB" w:rsidP="00A231FB">
      <w:pPr>
        <w:widowControl w:val="0"/>
        <w:ind w:firstLine="851"/>
        <w:jc w:val="both"/>
        <w:rPr>
          <w:sz w:val="28"/>
          <w:szCs w:val="28"/>
        </w:rPr>
      </w:pPr>
      <w:r>
        <w:rPr>
          <w:bCs/>
          <w:sz w:val="28"/>
          <w:szCs w:val="28"/>
        </w:rPr>
        <w:t>10</w:t>
      </w:r>
      <w:r w:rsidRPr="00386C14">
        <w:rPr>
          <w:bCs/>
          <w:sz w:val="28"/>
          <w:szCs w:val="28"/>
        </w:rPr>
        <w:t>. Абзац второй части 3 статьи 52 «</w:t>
      </w:r>
      <w:r w:rsidRPr="00386C14">
        <w:rPr>
          <w:sz w:val="28"/>
          <w:szCs w:val="28"/>
        </w:rPr>
        <w:t>Подготовка муниципальных правовых актов» изложить в следующей редакции:</w:t>
      </w:r>
    </w:p>
    <w:p w:rsidR="00A231FB" w:rsidRPr="00386C14" w:rsidRDefault="00A231FB" w:rsidP="00A231FB">
      <w:pPr>
        <w:widowControl w:val="0"/>
        <w:autoSpaceDE w:val="0"/>
        <w:autoSpaceDN w:val="0"/>
        <w:adjustRightInd w:val="0"/>
        <w:ind w:firstLine="851"/>
        <w:jc w:val="both"/>
        <w:rPr>
          <w:rFonts w:eastAsia="Calibri"/>
          <w:sz w:val="28"/>
          <w:szCs w:val="28"/>
        </w:rPr>
      </w:pPr>
      <w:r w:rsidRPr="00386C14">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386C14">
        <w:rPr>
          <w:sz w:val="28"/>
          <w:szCs w:val="28"/>
        </w:rPr>
        <w:t>иной экономической</w:t>
      </w:r>
      <w:r w:rsidRPr="00386C14">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386C14">
        <w:rPr>
          <w:sz w:val="28"/>
          <w:szCs w:val="28"/>
        </w:rPr>
        <w:t>иной экономической</w:t>
      </w:r>
      <w:r w:rsidRPr="00386C14">
        <w:rPr>
          <w:rFonts w:eastAsia="Calibri"/>
          <w:sz w:val="28"/>
          <w:szCs w:val="28"/>
        </w:rPr>
        <w:t xml:space="preserve"> деятельности и местного бюджета</w:t>
      </w:r>
      <w:proofErr w:type="gramStart"/>
      <w:r w:rsidRPr="00386C14">
        <w:rPr>
          <w:rFonts w:eastAsia="Calibri"/>
          <w:sz w:val="28"/>
          <w:szCs w:val="28"/>
        </w:rPr>
        <w:t>.».</w:t>
      </w:r>
      <w:proofErr w:type="gramEnd"/>
    </w:p>
    <w:p w:rsidR="00A231FB" w:rsidRPr="00386C14" w:rsidRDefault="00A231FB" w:rsidP="00A231FB">
      <w:pPr>
        <w:widowControl w:val="0"/>
        <w:ind w:firstLine="851"/>
        <w:jc w:val="both"/>
        <w:rPr>
          <w:sz w:val="28"/>
          <w:szCs w:val="28"/>
        </w:rPr>
      </w:pPr>
      <w:r>
        <w:rPr>
          <w:sz w:val="28"/>
          <w:szCs w:val="28"/>
        </w:rPr>
        <w:t>11</w:t>
      </w:r>
      <w:r w:rsidRPr="00386C14">
        <w:rPr>
          <w:sz w:val="28"/>
          <w:szCs w:val="28"/>
        </w:rPr>
        <w:t>. Абзац второй части 5 статьи 54 «</w:t>
      </w:r>
      <w:r w:rsidRPr="00386C14">
        <w:rPr>
          <w:sz w:val="28"/>
        </w:rPr>
        <w:t>Принятие устава поселения, внесение изменений и дополнений в устав поселения</w:t>
      </w:r>
      <w:r w:rsidRPr="00386C14">
        <w:rPr>
          <w:sz w:val="28"/>
          <w:szCs w:val="28"/>
        </w:rPr>
        <w:t xml:space="preserve">» изложить в следующей редакции: </w:t>
      </w:r>
    </w:p>
    <w:p w:rsidR="00A231FB" w:rsidRDefault="00A231FB" w:rsidP="00A231FB">
      <w:pPr>
        <w:pStyle w:val="ConsNormal"/>
        <w:tabs>
          <w:tab w:val="left" w:pos="142"/>
        </w:tabs>
        <w:ind w:right="0" w:firstLine="851"/>
        <w:jc w:val="both"/>
        <w:rPr>
          <w:rFonts w:ascii="Times New Roman" w:hAnsi="Times New Roman"/>
          <w:sz w:val="28"/>
        </w:rPr>
      </w:pPr>
      <w:proofErr w:type="gramStart"/>
      <w:r w:rsidRPr="00386C14">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386C14">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386C14">
        <w:rPr>
          <w:rFonts w:ascii="Times New Roman" w:eastAsia="Calibri" w:hAnsi="Times New Roman"/>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386C14">
        <w:rPr>
          <w:rFonts w:ascii="Times New Roman" w:hAnsi="Times New Roman"/>
          <w:sz w:val="28"/>
          <w:szCs w:val="28"/>
        </w:rPr>
        <w:t>21.07.2005 № 97-ФЗ «О государственной регистрации уставов муниципальных образований»</w:t>
      </w:r>
      <w:proofErr w:type="gramStart"/>
      <w:r w:rsidRPr="00386C14">
        <w:rPr>
          <w:rFonts w:ascii="Times New Roman" w:hAnsi="Times New Roman"/>
          <w:sz w:val="28"/>
        </w:rPr>
        <w:t>.»</w:t>
      </w:r>
      <w:proofErr w:type="gramEnd"/>
      <w:r w:rsidRPr="00386C14">
        <w:rPr>
          <w:rFonts w:ascii="Times New Roman" w:hAnsi="Times New Roman"/>
          <w:sz w:val="28"/>
        </w:rPr>
        <w:t>.</w:t>
      </w:r>
    </w:p>
    <w:p w:rsidR="00D979BF" w:rsidRPr="00A231FB" w:rsidRDefault="00A231FB" w:rsidP="00A231FB">
      <w:pPr>
        <w:pStyle w:val="ConsNormal"/>
        <w:tabs>
          <w:tab w:val="left" w:pos="142"/>
        </w:tabs>
        <w:ind w:right="0" w:firstLine="0"/>
        <w:jc w:val="both"/>
        <w:rPr>
          <w:rFonts w:ascii="Times New Roman" w:hAnsi="Times New Roman"/>
          <w:sz w:val="28"/>
          <w:szCs w:val="28"/>
        </w:rPr>
      </w:pPr>
      <w:r>
        <w:rPr>
          <w:rFonts w:ascii="Times New Roman" w:hAnsi="Times New Roman"/>
          <w:sz w:val="28"/>
        </w:rPr>
        <w:tab/>
      </w:r>
      <w:r>
        <w:rPr>
          <w:rFonts w:ascii="Times New Roman" w:hAnsi="Times New Roman"/>
          <w:sz w:val="28"/>
        </w:rPr>
        <w:tab/>
      </w:r>
      <w:r w:rsidR="00D979BF" w:rsidRPr="00A231FB">
        <w:rPr>
          <w:rFonts w:ascii="Times New Roman" w:hAnsi="Times New Roman"/>
          <w:sz w:val="28"/>
          <w:szCs w:val="28"/>
        </w:rPr>
        <w:t xml:space="preserve">Решили: </w:t>
      </w:r>
    </w:p>
    <w:p w:rsidR="0084424E" w:rsidRPr="00D979BF" w:rsidRDefault="00D979BF" w:rsidP="00D979BF">
      <w:pPr>
        <w:ind w:firstLine="709"/>
        <w:jc w:val="both"/>
        <w:rPr>
          <w:sz w:val="28"/>
          <w:szCs w:val="28"/>
        </w:rPr>
      </w:pPr>
      <w:r w:rsidRPr="00D979BF">
        <w:rPr>
          <w:sz w:val="28"/>
          <w:szCs w:val="28"/>
        </w:rPr>
        <w:t xml:space="preserve">Проект вносимых изменений и дополнений в Устав </w:t>
      </w:r>
      <w:r w:rsidR="00B24DB7">
        <w:rPr>
          <w:sz w:val="28"/>
          <w:szCs w:val="28"/>
        </w:rPr>
        <w:t>Горькобалковского сельского поселения</w:t>
      </w:r>
      <w:r w:rsidRPr="00D979BF">
        <w:rPr>
          <w:sz w:val="28"/>
          <w:szCs w:val="28"/>
        </w:rPr>
        <w:t xml:space="preserve"> Новопокровского района одобрить и рекомендовать </w:t>
      </w:r>
      <w:r w:rsidRPr="00D979BF">
        <w:rPr>
          <w:sz w:val="28"/>
          <w:szCs w:val="28"/>
        </w:rPr>
        <w:lastRenderedPageBreak/>
        <w:t xml:space="preserve">принять изменения и дополнения в Устав </w:t>
      </w:r>
      <w:r w:rsidR="00B24DB7">
        <w:rPr>
          <w:sz w:val="28"/>
          <w:szCs w:val="28"/>
        </w:rPr>
        <w:t>Горькобалковского сельского поселения</w:t>
      </w:r>
      <w:r w:rsidRPr="00D979BF">
        <w:rPr>
          <w:sz w:val="28"/>
          <w:szCs w:val="28"/>
        </w:rPr>
        <w:t xml:space="preserve"> Новопокровского района.</w:t>
      </w:r>
    </w:p>
    <w:p w:rsidR="00815B9B" w:rsidRPr="00D979BF" w:rsidRDefault="00815B9B" w:rsidP="0084424E">
      <w:pPr>
        <w:ind w:firstLine="709"/>
        <w:jc w:val="both"/>
        <w:rPr>
          <w:sz w:val="28"/>
          <w:szCs w:val="28"/>
        </w:rPr>
      </w:pPr>
    </w:p>
    <w:p w:rsidR="0084424E" w:rsidRDefault="0084424E" w:rsidP="0084424E">
      <w:pPr>
        <w:jc w:val="both"/>
        <w:rPr>
          <w:sz w:val="28"/>
          <w:szCs w:val="28"/>
        </w:rPr>
      </w:pPr>
    </w:p>
    <w:p w:rsidR="0034046A" w:rsidRDefault="00E5651A" w:rsidP="0084424E">
      <w:pPr>
        <w:jc w:val="both"/>
        <w:rPr>
          <w:sz w:val="28"/>
          <w:szCs w:val="28"/>
        </w:rPr>
      </w:pPr>
      <w:r>
        <w:rPr>
          <w:sz w:val="28"/>
          <w:szCs w:val="28"/>
        </w:rPr>
        <w:t xml:space="preserve"> </w:t>
      </w:r>
    </w:p>
    <w:p w:rsidR="0084424E" w:rsidRDefault="0084424E" w:rsidP="0084424E">
      <w:pPr>
        <w:jc w:val="both"/>
        <w:rPr>
          <w:sz w:val="28"/>
          <w:szCs w:val="28"/>
        </w:rPr>
      </w:pPr>
      <w:r>
        <w:rPr>
          <w:sz w:val="28"/>
          <w:szCs w:val="28"/>
        </w:rPr>
        <w:t xml:space="preserve">Председатель оргкомитета </w:t>
      </w:r>
      <w:r w:rsidR="00CD2F11">
        <w:rPr>
          <w:sz w:val="28"/>
          <w:szCs w:val="28"/>
        </w:rPr>
        <w:t xml:space="preserve">                                                </w:t>
      </w:r>
      <w:r w:rsidR="00B24DB7">
        <w:rPr>
          <w:sz w:val="28"/>
          <w:szCs w:val="28"/>
        </w:rPr>
        <w:t>Е</w:t>
      </w:r>
      <w:r w:rsidR="00440A8F">
        <w:rPr>
          <w:sz w:val="28"/>
          <w:szCs w:val="28"/>
        </w:rPr>
        <w:t>.</w:t>
      </w:r>
      <w:r w:rsidR="00A231FB">
        <w:rPr>
          <w:sz w:val="28"/>
          <w:szCs w:val="28"/>
        </w:rPr>
        <w:t>В</w:t>
      </w:r>
      <w:r w:rsidR="00440A8F">
        <w:rPr>
          <w:sz w:val="28"/>
          <w:szCs w:val="28"/>
        </w:rPr>
        <w:t xml:space="preserve">. </w:t>
      </w:r>
      <w:proofErr w:type="spellStart"/>
      <w:r w:rsidR="00B24DB7">
        <w:rPr>
          <w:sz w:val="28"/>
          <w:szCs w:val="28"/>
        </w:rPr>
        <w:t>Арте</w:t>
      </w:r>
      <w:r w:rsidR="00A231FB">
        <w:rPr>
          <w:sz w:val="28"/>
          <w:szCs w:val="28"/>
        </w:rPr>
        <w:t>в</w:t>
      </w:r>
      <w:proofErr w:type="spellEnd"/>
    </w:p>
    <w:p w:rsidR="000C0125" w:rsidRDefault="000C0125" w:rsidP="0084424E">
      <w:pPr>
        <w:jc w:val="both"/>
        <w:rPr>
          <w:sz w:val="28"/>
          <w:szCs w:val="28"/>
        </w:rPr>
      </w:pPr>
      <w:r>
        <w:rPr>
          <w:sz w:val="28"/>
          <w:szCs w:val="28"/>
        </w:rPr>
        <w:t xml:space="preserve">                                               </w:t>
      </w:r>
    </w:p>
    <w:p w:rsidR="000C0125" w:rsidRDefault="0084424E" w:rsidP="0084424E">
      <w:pPr>
        <w:jc w:val="both"/>
        <w:rPr>
          <w:sz w:val="28"/>
          <w:szCs w:val="28"/>
        </w:rPr>
      </w:pPr>
      <w:r>
        <w:rPr>
          <w:sz w:val="28"/>
          <w:szCs w:val="28"/>
        </w:rPr>
        <w:t xml:space="preserve">Секретарь </w:t>
      </w:r>
      <w:r w:rsidR="00CD2F11">
        <w:rPr>
          <w:sz w:val="28"/>
          <w:szCs w:val="28"/>
        </w:rPr>
        <w:t xml:space="preserve">                                                                          </w:t>
      </w:r>
      <w:r w:rsidR="00B24DB7">
        <w:rPr>
          <w:sz w:val="28"/>
          <w:szCs w:val="28"/>
        </w:rPr>
        <w:t xml:space="preserve"> М.Г.Шатилов</w:t>
      </w:r>
      <w:r w:rsidR="00A231FB">
        <w:rPr>
          <w:sz w:val="28"/>
          <w:szCs w:val="28"/>
        </w:rPr>
        <w:t>а</w:t>
      </w:r>
    </w:p>
    <w:p w:rsidR="009F6DA7" w:rsidRDefault="009F6DA7" w:rsidP="0084424E">
      <w:pPr>
        <w:jc w:val="both"/>
        <w:rPr>
          <w:sz w:val="28"/>
          <w:szCs w:val="28"/>
        </w:rPr>
      </w:pPr>
    </w:p>
    <w:p w:rsidR="009F6DA7" w:rsidRDefault="009F6DA7" w:rsidP="0084424E">
      <w:pPr>
        <w:jc w:val="both"/>
        <w:rPr>
          <w:sz w:val="28"/>
          <w:szCs w:val="28"/>
        </w:rPr>
      </w:pPr>
      <w:r>
        <w:rPr>
          <w:sz w:val="28"/>
          <w:szCs w:val="28"/>
        </w:rPr>
        <w:t xml:space="preserve">Член оргкомитета                                               </w:t>
      </w:r>
      <w:r w:rsidR="00B24DB7">
        <w:rPr>
          <w:sz w:val="28"/>
          <w:szCs w:val="28"/>
        </w:rPr>
        <w:t xml:space="preserve"> </w:t>
      </w:r>
      <w:r>
        <w:rPr>
          <w:sz w:val="28"/>
          <w:szCs w:val="28"/>
        </w:rPr>
        <w:t xml:space="preserve">               </w:t>
      </w:r>
      <w:r w:rsidR="00B24DB7">
        <w:rPr>
          <w:sz w:val="28"/>
          <w:szCs w:val="28"/>
        </w:rPr>
        <w:t xml:space="preserve"> О.Н.Усенко</w:t>
      </w:r>
    </w:p>
    <w:p w:rsidR="0084424E" w:rsidRPr="00362398" w:rsidRDefault="0084424E" w:rsidP="0084424E">
      <w:pPr>
        <w:jc w:val="both"/>
        <w:rPr>
          <w:sz w:val="28"/>
          <w:szCs w:val="28"/>
        </w:rPr>
      </w:pPr>
    </w:p>
    <w:sectPr w:rsidR="0084424E" w:rsidRPr="00362398" w:rsidSect="00D979BF">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89E" w:rsidRDefault="0049489E" w:rsidP="00D979BF">
      <w:r>
        <w:separator/>
      </w:r>
    </w:p>
  </w:endnote>
  <w:endnote w:type="continuationSeparator" w:id="0">
    <w:p w:rsidR="0049489E" w:rsidRDefault="0049489E" w:rsidP="00D97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89E" w:rsidRDefault="0049489E" w:rsidP="00D979BF">
      <w:r>
        <w:separator/>
      </w:r>
    </w:p>
  </w:footnote>
  <w:footnote w:type="continuationSeparator" w:id="0">
    <w:p w:rsidR="0049489E" w:rsidRDefault="0049489E" w:rsidP="00D97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657"/>
      <w:docPartObj>
        <w:docPartGallery w:val="Page Numbers (Top of Page)"/>
        <w:docPartUnique/>
      </w:docPartObj>
    </w:sdtPr>
    <w:sdtContent>
      <w:p w:rsidR="00D979BF" w:rsidRDefault="00145335">
        <w:pPr>
          <w:pStyle w:val="a6"/>
          <w:jc w:val="center"/>
        </w:pPr>
        <w:fldSimple w:instr=" PAGE   \* MERGEFORMAT ">
          <w:r w:rsidR="00B24DB7">
            <w:rPr>
              <w:noProof/>
            </w:rPr>
            <w:t>4</w:t>
          </w:r>
        </w:fldSimple>
      </w:p>
    </w:sdtContent>
  </w:sdt>
  <w:p w:rsidR="00D979BF" w:rsidRDefault="00D979B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2398"/>
    <w:rsid w:val="00090BFF"/>
    <w:rsid w:val="000B6E8B"/>
    <w:rsid w:val="000C0125"/>
    <w:rsid w:val="000D562B"/>
    <w:rsid w:val="00145335"/>
    <w:rsid w:val="00190D89"/>
    <w:rsid w:val="00263941"/>
    <w:rsid w:val="003213C1"/>
    <w:rsid w:val="0034046A"/>
    <w:rsid w:val="00362398"/>
    <w:rsid w:val="003D5659"/>
    <w:rsid w:val="00401201"/>
    <w:rsid w:val="00440A8F"/>
    <w:rsid w:val="00491039"/>
    <w:rsid w:val="0049489E"/>
    <w:rsid w:val="004E6314"/>
    <w:rsid w:val="00554E51"/>
    <w:rsid w:val="005D781F"/>
    <w:rsid w:val="0060403F"/>
    <w:rsid w:val="006E3ADC"/>
    <w:rsid w:val="006F3D04"/>
    <w:rsid w:val="00755250"/>
    <w:rsid w:val="00815B9B"/>
    <w:rsid w:val="0084424E"/>
    <w:rsid w:val="0089094B"/>
    <w:rsid w:val="00961C9A"/>
    <w:rsid w:val="0097708C"/>
    <w:rsid w:val="009F6DA7"/>
    <w:rsid w:val="00A231FB"/>
    <w:rsid w:val="00A549EE"/>
    <w:rsid w:val="00A55251"/>
    <w:rsid w:val="00AD486D"/>
    <w:rsid w:val="00AE091E"/>
    <w:rsid w:val="00B02B4C"/>
    <w:rsid w:val="00B03604"/>
    <w:rsid w:val="00B24DB7"/>
    <w:rsid w:val="00B851A2"/>
    <w:rsid w:val="00BB71E8"/>
    <w:rsid w:val="00BD3819"/>
    <w:rsid w:val="00BD4C88"/>
    <w:rsid w:val="00C5634E"/>
    <w:rsid w:val="00CB7EC7"/>
    <w:rsid w:val="00CD2F11"/>
    <w:rsid w:val="00CF6A40"/>
    <w:rsid w:val="00D247B2"/>
    <w:rsid w:val="00D45EAD"/>
    <w:rsid w:val="00D87E21"/>
    <w:rsid w:val="00D979BF"/>
    <w:rsid w:val="00E35531"/>
    <w:rsid w:val="00E5651A"/>
    <w:rsid w:val="00E649F5"/>
    <w:rsid w:val="00F11D6C"/>
    <w:rsid w:val="00F33AC0"/>
    <w:rsid w:val="00F4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3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562B"/>
    <w:rPr>
      <w:rFonts w:ascii="Tahoma" w:hAnsi="Tahoma" w:cs="Tahoma"/>
      <w:sz w:val="16"/>
      <w:szCs w:val="16"/>
    </w:rPr>
  </w:style>
  <w:style w:type="table" w:styleId="a4">
    <w:name w:val="Table Grid"/>
    <w:basedOn w:val="a1"/>
    <w:rsid w:val="00E3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D979BF"/>
    <w:pPr>
      <w:widowControl w:val="0"/>
      <w:suppressLineNumbers/>
      <w:suppressAutoHyphens/>
    </w:pPr>
    <w:rPr>
      <w:rFonts w:eastAsia="Lucida Sans Unicode" w:cs="Tahoma"/>
      <w:lang w:bidi="ru-RU"/>
    </w:rPr>
  </w:style>
  <w:style w:type="paragraph" w:styleId="a6">
    <w:name w:val="header"/>
    <w:basedOn w:val="a"/>
    <w:link w:val="a7"/>
    <w:uiPriority w:val="99"/>
    <w:rsid w:val="00D979BF"/>
    <w:pPr>
      <w:tabs>
        <w:tab w:val="center" w:pos="4677"/>
        <w:tab w:val="right" w:pos="9355"/>
      </w:tabs>
    </w:pPr>
  </w:style>
  <w:style w:type="character" w:customStyle="1" w:styleId="a7">
    <w:name w:val="Верхний колонтитул Знак"/>
    <w:basedOn w:val="a0"/>
    <w:link w:val="a6"/>
    <w:uiPriority w:val="99"/>
    <w:rsid w:val="00D979BF"/>
    <w:rPr>
      <w:sz w:val="24"/>
      <w:szCs w:val="24"/>
    </w:rPr>
  </w:style>
  <w:style w:type="paragraph" w:styleId="a8">
    <w:name w:val="footer"/>
    <w:basedOn w:val="a"/>
    <w:link w:val="a9"/>
    <w:rsid w:val="00D979BF"/>
    <w:pPr>
      <w:tabs>
        <w:tab w:val="center" w:pos="4677"/>
        <w:tab w:val="right" w:pos="9355"/>
      </w:tabs>
    </w:pPr>
  </w:style>
  <w:style w:type="character" w:customStyle="1" w:styleId="a9">
    <w:name w:val="Нижний колонтитул Знак"/>
    <w:basedOn w:val="a0"/>
    <w:link w:val="a8"/>
    <w:rsid w:val="00D979BF"/>
    <w:rPr>
      <w:sz w:val="24"/>
      <w:szCs w:val="24"/>
    </w:rPr>
  </w:style>
  <w:style w:type="paragraph" w:styleId="aa">
    <w:name w:val="Plain Text"/>
    <w:basedOn w:val="a"/>
    <w:link w:val="ab"/>
    <w:rsid w:val="00440A8F"/>
    <w:rPr>
      <w:rFonts w:ascii="Courier New" w:hAnsi="Courier New"/>
      <w:sz w:val="20"/>
      <w:szCs w:val="20"/>
    </w:rPr>
  </w:style>
  <w:style w:type="character" w:customStyle="1" w:styleId="ab">
    <w:name w:val="Текст Знак"/>
    <w:basedOn w:val="a0"/>
    <w:link w:val="aa"/>
    <w:rsid w:val="00440A8F"/>
    <w:rPr>
      <w:rFonts w:ascii="Courier New" w:hAnsi="Courier New"/>
    </w:rPr>
  </w:style>
  <w:style w:type="paragraph" w:customStyle="1" w:styleId="ConsNormal">
    <w:name w:val="ConsNormal"/>
    <w:rsid w:val="00440A8F"/>
    <w:pPr>
      <w:widowControl w:val="0"/>
      <w:snapToGrid w:val="0"/>
      <w:ind w:right="19772" w:firstLine="720"/>
    </w:pPr>
    <w:rPr>
      <w:rFonts w:ascii="Arial" w:hAnsi="Arial"/>
    </w:rPr>
  </w:style>
  <w:style w:type="paragraph" w:customStyle="1" w:styleId="ConsPlusNormal">
    <w:name w:val="ConsPlusNormal"/>
    <w:next w:val="a"/>
    <w:rsid w:val="00440A8F"/>
    <w:pPr>
      <w:widowControl w:val="0"/>
      <w:suppressAutoHyphens/>
      <w:autoSpaceDE w:val="0"/>
      <w:ind w:firstLine="720"/>
    </w:pPr>
    <w:rPr>
      <w:rFonts w:ascii="Arial" w:eastAsia="Arial" w:hAnsi="Arial" w:cs="Arial"/>
      <w:kern w:val="1"/>
      <w:lang w:eastAsia="fa-IR" w:bidi="fa-IR"/>
    </w:rPr>
  </w:style>
  <w:style w:type="paragraph" w:customStyle="1" w:styleId="22">
    <w:name w:val="Основной текст с отступом 22"/>
    <w:basedOn w:val="a"/>
    <w:rsid w:val="00440A8F"/>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Покровский</dc:creator>
  <cp:lastModifiedBy>Тоня</cp:lastModifiedBy>
  <cp:revision>9</cp:revision>
  <cp:lastPrinted>2021-11-04T11:08:00Z</cp:lastPrinted>
  <dcterms:created xsi:type="dcterms:W3CDTF">2021-05-24T07:00:00Z</dcterms:created>
  <dcterms:modified xsi:type="dcterms:W3CDTF">2021-11-10T05:46:00Z</dcterms:modified>
</cp:coreProperties>
</file>