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DA" w:rsidRPr="008D1D21" w:rsidRDefault="00243DDA" w:rsidP="00243DD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43DDA" w:rsidRPr="008D1D21" w:rsidRDefault="00243DDA" w:rsidP="00243DD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243DDA" w:rsidRPr="00A508E1" w:rsidRDefault="00243DDA" w:rsidP="00243DDA">
      <w:pPr>
        <w:jc w:val="center"/>
        <w:rPr>
          <w:b/>
          <w:sz w:val="28"/>
          <w:szCs w:val="28"/>
        </w:rPr>
      </w:pPr>
      <w:proofErr w:type="gramStart"/>
      <w:r w:rsidRPr="00A508E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243DDA" w:rsidRDefault="00243DDA" w:rsidP="00243DDA">
      <w:pPr>
        <w:rPr>
          <w:sz w:val="28"/>
          <w:szCs w:val="28"/>
        </w:rPr>
      </w:pPr>
      <w:r w:rsidRPr="008752B3">
        <w:rPr>
          <w:sz w:val="28"/>
          <w:szCs w:val="28"/>
        </w:rPr>
        <w:t xml:space="preserve">от </w:t>
      </w:r>
      <w:r w:rsidR="00320CD0">
        <w:rPr>
          <w:sz w:val="28"/>
          <w:szCs w:val="28"/>
        </w:rPr>
        <w:t>14.03.2023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427842">
        <w:rPr>
          <w:sz w:val="28"/>
          <w:szCs w:val="28"/>
        </w:rPr>
        <w:t xml:space="preserve">    </w:t>
      </w:r>
      <w:r w:rsidR="00F13E65">
        <w:rPr>
          <w:sz w:val="28"/>
          <w:szCs w:val="28"/>
        </w:rPr>
        <w:t xml:space="preserve"> </w:t>
      </w:r>
      <w:r w:rsidR="00427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320CD0">
        <w:rPr>
          <w:sz w:val="28"/>
          <w:szCs w:val="28"/>
        </w:rPr>
        <w:t>134</w:t>
      </w:r>
      <w:r w:rsidRPr="0042784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243DDA" w:rsidRDefault="00243DDA" w:rsidP="00243DDA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</w:t>
      </w:r>
      <w:r w:rsidR="008752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43DDA" w:rsidRDefault="00243DDA" w:rsidP="00243DDA">
      <w:pPr>
        <w:ind w:firstLine="567"/>
        <w:jc w:val="both"/>
        <w:rPr>
          <w:sz w:val="28"/>
          <w:szCs w:val="28"/>
        </w:rPr>
      </w:pPr>
    </w:p>
    <w:p w:rsidR="00243DDA" w:rsidRDefault="00243DDA" w:rsidP="00F13E6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9, 10 Федерального Закона от </w:t>
      </w:r>
      <w:r w:rsidRPr="0075220F">
        <w:rPr>
          <w:sz w:val="28"/>
          <w:szCs w:val="28"/>
        </w:rPr>
        <w:t>12.01.1996</w:t>
      </w:r>
      <w:r>
        <w:rPr>
          <w:sz w:val="28"/>
          <w:szCs w:val="28"/>
        </w:rPr>
        <w:t xml:space="preserve">                № 8-ФЗ «О погребении и похоронном деле», постановлением Правительства Российской Федерации от </w:t>
      </w:r>
      <w:r w:rsidR="008752B3">
        <w:rPr>
          <w:sz w:val="28"/>
          <w:szCs w:val="28"/>
        </w:rPr>
        <w:t>30.01.2023г</w:t>
      </w:r>
      <w:r w:rsidRPr="00E43426">
        <w:rPr>
          <w:sz w:val="28"/>
          <w:szCs w:val="28"/>
        </w:rPr>
        <w:t xml:space="preserve"> № </w:t>
      </w:r>
      <w:r w:rsidR="008752B3">
        <w:rPr>
          <w:sz w:val="28"/>
          <w:szCs w:val="28"/>
        </w:rPr>
        <w:t>119</w:t>
      </w:r>
      <w:r>
        <w:rPr>
          <w:sz w:val="28"/>
          <w:szCs w:val="28"/>
        </w:rPr>
        <w:t xml:space="preserve"> «Об утверждении коэффициента  индексации выплат, пособий и компенсаций в 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Законом Краснодарского края </w:t>
      </w:r>
      <w:r w:rsidRPr="0075220F">
        <w:rPr>
          <w:sz w:val="28"/>
          <w:szCs w:val="28"/>
        </w:rPr>
        <w:t>от 4 февраля 2004 года № 666-КЗ «</w:t>
      </w:r>
      <w:r>
        <w:rPr>
          <w:sz w:val="28"/>
          <w:szCs w:val="28"/>
        </w:rPr>
        <w:t>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</w:t>
      </w:r>
      <w:r w:rsidR="00F13E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43DDA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прейскурант гарантированного перечня услуг по погребению на 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 (приложение № 1).</w:t>
      </w:r>
    </w:p>
    <w:p w:rsidR="008752B3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 №2). </w:t>
      </w:r>
    </w:p>
    <w:p w:rsidR="00243DDA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(Платонова).</w:t>
      </w:r>
    </w:p>
    <w:p w:rsidR="00243DDA" w:rsidRDefault="00243DDA" w:rsidP="008752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со дня его официального опубликования и распространяется на правоотношения, возникшие </w:t>
      </w:r>
      <w:r w:rsidR="00F13E65">
        <w:rPr>
          <w:sz w:val="28"/>
          <w:szCs w:val="28"/>
        </w:rPr>
        <w:t>с</w:t>
      </w:r>
      <w:r w:rsidRPr="0075220F">
        <w:rPr>
          <w:sz w:val="28"/>
          <w:szCs w:val="28"/>
        </w:rPr>
        <w:t xml:space="preserve"> 1</w:t>
      </w:r>
      <w:r w:rsidR="00F13E65">
        <w:rPr>
          <w:sz w:val="28"/>
          <w:szCs w:val="28"/>
        </w:rPr>
        <w:t xml:space="preserve"> февраля </w:t>
      </w:r>
      <w:r w:rsidRPr="0075220F">
        <w:rPr>
          <w:sz w:val="28"/>
          <w:szCs w:val="28"/>
        </w:rPr>
        <w:t>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752B3" w:rsidRDefault="008752B3" w:rsidP="008752B3">
      <w:pPr>
        <w:ind w:firstLine="567"/>
        <w:jc w:val="both"/>
        <w:rPr>
          <w:sz w:val="28"/>
          <w:szCs w:val="28"/>
        </w:rPr>
      </w:pPr>
    </w:p>
    <w:p w:rsidR="008752B3" w:rsidRDefault="008752B3" w:rsidP="008752B3">
      <w:pPr>
        <w:ind w:firstLine="567"/>
        <w:jc w:val="both"/>
        <w:rPr>
          <w:sz w:val="28"/>
          <w:szCs w:val="28"/>
        </w:rPr>
      </w:pPr>
    </w:p>
    <w:p w:rsidR="00F13E65" w:rsidRDefault="00F13E65" w:rsidP="008752B3">
      <w:pPr>
        <w:ind w:firstLine="567"/>
        <w:jc w:val="both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Новопокровского района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Pr="002B6DAA" w:rsidRDefault="00243DDA" w:rsidP="00243DD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27842">
        <w:rPr>
          <w:sz w:val="24"/>
          <w:szCs w:val="24"/>
        </w:rPr>
        <w:t xml:space="preserve">                            от </w:t>
      </w:r>
      <w:r w:rsidR="00320CD0" w:rsidRPr="00320CD0">
        <w:rPr>
          <w:sz w:val="24"/>
          <w:szCs w:val="24"/>
        </w:rPr>
        <w:t>14.03.2023</w:t>
      </w:r>
      <w:r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 w:rsidR="00320CD0">
        <w:rPr>
          <w:sz w:val="24"/>
          <w:szCs w:val="24"/>
        </w:rPr>
        <w:t xml:space="preserve"> 134</w:t>
      </w:r>
    </w:p>
    <w:p w:rsidR="00243DDA" w:rsidRDefault="00243DDA" w:rsidP="00243DDA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 на 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325"/>
        <w:gridCol w:w="1134"/>
      </w:tblGrid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gramEnd"/>
            <w:r w:rsidRPr="00AF727A">
              <w:rPr>
                <w:sz w:val="28"/>
                <w:szCs w:val="28"/>
              </w:rPr>
              <w:t>/п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3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173,40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>
              <w:rPr>
                <w:sz w:val="28"/>
                <w:szCs w:val="28"/>
              </w:rPr>
              <w:t xml:space="preserve">ый, строганный,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снаружи тканью </w:t>
            </w:r>
            <w:r w:rsidRPr="00AF727A">
              <w:rPr>
                <w:sz w:val="28"/>
                <w:szCs w:val="28"/>
              </w:rPr>
              <w:t>х/б с подушкой из стружки</w:t>
            </w:r>
            <w:proofErr w:type="gramStart"/>
            <w:r w:rsidRPr="00AF727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2316,44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</w:t>
            </w:r>
            <w:r w:rsidRPr="00AF727A">
              <w:rPr>
                <w:sz w:val="28"/>
                <w:szCs w:val="28"/>
              </w:rPr>
              <w:t xml:space="preserve"> с указанием Ф.И.О, даты рождения и смерти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140,69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заказчиком.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1007,74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1204,06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 w:rsidRPr="00AF727A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2849,78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134" w:type="dxa"/>
          </w:tcPr>
          <w:p w:rsidR="00243DDA" w:rsidRPr="00E43426" w:rsidRDefault="00205095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7692,11</w:t>
            </w:r>
          </w:p>
        </w:tc>
      </w:tr>
    </w:tbl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>
      <w:pPr>
        <w:pStyle w:val="3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43DDA" w:rsidRPr="002B6DAA" w:rsidRDefault="00243DDA" w:rsidP="00243DDA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320CD0">
        <w:rPr>
          <w:sz w:val="24"/>
          <w:szCs w:val="24"/>
        </w:rPr>
        <w:t xml:space="preserve">14.03.2023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20CD0" w:rsidRPr="00320CD0">
        <w:rPr>
          <w:sz w:val="24"/>
          <w:szCs w:val="24"/>
        </w:rPr>
        <w:t>134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</w:t>
      </w:r>
      <w:r w:rsidR="008752B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325"/>
        <w:gridCol w:w="1276"/>
      </w:tblGrid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gramEnd"/>
            <w:r w:rsidRPr="00AF727A">
              <w:rPr>
                <w:sz w:val="28"/>
                <w:szCs w:val="28"/>
              </w:rPr>
              <w:t>/п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6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243DDA" w:rsidRPr="00AF727A" w:rsidTr="0053200E">
        <w:trPr>
          <w:trHeight w:val="405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243DDA" w:rsidRPr="004C161B" w:rsidRDefault="00243DDA" w:rsidP="0053200E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276" w:type="dxa"/>
          </w:tcPr>
          <w:p w:rsidR="00243DDA" w:rsidRPr="00E224C4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</w:tr>
      <w:tr w:rsidR="00243DDA" w:rsidRPr="00AF727A" w:rsidTr="0053200E">
        <w:trPr>
          <w:trHeight w:val="480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276" w:type="dxa"/>
          </w:tcPr>
          <w:p w:rsidR="00243DDA" w:rsidRPr="00E224C4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798,87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>
              <w:rPr>
                <w:sz w:val="28"/>
                <w:szCs w:val="28"/>
              </w:rPr>
              <w:t xml:space="preserve">ый, строганный,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снаружи тканью </w:t>
            </w:r>
            <w:r w:rsidRPr="00AF727A">
              <w:rPr>
                <w:sz w:val="28"/>
                <w:szCs w:val="28"/>
              </w:rPr>
              <w:t xml:space="preserve">х/б с подушкой из </w:t>
            </w:r>
            <w:r>
              <w:rPr>
                <w:sz w:val="28"/>
                <w:szCs w:val="28"/>
              </w:rPr>
              <w:t>стружки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3DDA" w:rsidRPr="00E224C4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2748,78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 xml:space="preserve"> </w:t>
            </w:r>
            <w:r w:rsidRPr="00AF727A">
              <w:rPr>
                <w:sz w:val="28"/>
                <w:szCs w:val="28"/>
              </w:rPr>
              <w:t xml:space="preserve">к месту захоронения </w:t>
            </w:r>
          </w:p>
        </w:tc>
        <w:tc>
          <w:tcPr>
            <w:tcW w:w="1276" w:type="dxa"/>
          </w:tcPr>
          <w:p w:rsidR="00243DDA" w:rsidRPr="00E224C4" w:rsidRDefault="00205095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1274,</w:t>
            </w:r>
            <w:r w:rsidR="008C1EB1">
              <w:rPr>
                <w:sz w:val="28"/>
                <w:szCs w:val="28"/>
              </w:rPr>
              <w:t>06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в</w:t>
            </w:r>
            <w:r w:rsidRPr="00AF727A">
              <w:rPr>
                <w:sz w:val="28"/>
                <w:szCs w:val="28"/>
              </w:rPr>
              <w:t>ручную</w:t>
            </w:r>
          </w:p>
        </w:tc>
        <w:tc>
          <w:tcPr>
            <w:tcW w:w="1276" w:type="dxa"/>
          </w:tcPr>
          <w:p w:rsidR="00243DDA" w:rsidRPr="00E224C4" w:rsidRDefault="008C1EB1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2438,64</w:t>
            </w:r>
          </w:p>
        </w:tc>
      </w:tr>
      <w:tr w:rsidR="00243DDA" w:rsidRPr="00AF727A" w:rsidTr="008209FD">
        <w:trPr>
          <w:trHeight w:val="471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1276" w:type="dxa"/>
          </w:tcPr>
          <w:p w:rsidR="00243DDA" w:rsidRPr="00E224C4" w:rsidRDefault="008C1EB1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1140,46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 ФИО, дата рождения и смерти</w:t>
            </w:r>
          </w:p>
        </w:tc>
        <w:tc>
          <w:tcPr>
            <w:tcW w:w="1276" w:type="dxa"/>
          </w:tcPr>
          <w:p w:rsidR="00243DDA" w:rsidRPr="00E224C4" w:rsidRDefault="008C1EB1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 при рытье могилы вручную</w:t>
            </w:r>
          </w:p>
        </w:tc>
        <w:tc>
          <w:tcPr>
            <w:tcW w:w="1276" w:type="dxa"/>
          </w:tcPr>
          <w:p w:rsidR="00243DDA" w:rsidRPr="00AF727A" w:rsidRDefault="008C1EB1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7680,64</w:t>
            </w:r>
          </w:p>
        </w:tc>
      </w:tr>
      <w:tr w:rsidR="00243DDA" w:rsidTr="0053200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20" w:type="dxa"/>
          </w:tcPr>
          <w:p w:rsidR="00243DD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25" w:type="dxa"/>
          </w:tcPr>
          <w:p w:rsidR="00243DD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276" w:type="dxa"/>
          </w:tcPr>
          <w:p w:rsidR="00243DDA" w:rsidRPr="00317432" w:rsidRDefault="008C1EB1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6382,46</w:t>
            </w:r>
          </w:p>
        </w:tc>
      </w:tr>
    </w:tbl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F82BDB" w:rsidRDefault="00F82BDB"/>
    <w:p w:rsidR="00F13E65" w:rsidRDefault="00F13E65"/>
    <w:p w:rsidR="00F13E65" w:rsidRDefault="00F13E65"/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lastRenderedPageBreak/>
        <w:t>ЛИСТ СОГЛАСОВАНИЯ</w:t>
      </w:r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 xml:space="preserve">Проекта Решения Совета </w:t>
      </w: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сельского поселения Новопокровского района от </w:t>
      </w:r>
      <w:r w:rsidR="00320CD0">
        <w:rPr>
          <w:sz w:val="28"/>
          <w:szCs w:val="28"/>
        </w:rPr>
        <w:t>14.03.2023</w:t>
      </w:r>
      <w:r w:rsidRPr="00F13E65">
        <w:rPr>
          <w:sz w:val="28"/>
          <w:szCs w:val="28"/>
        </w:rPr>
        <w:t xml:space="preserve"> № </w:t>
      </w:r>
      <w:r w:rsidR="00320CD0">
        <w:rPr>
          <w:sz w:val="28"/>
          <w:szCs w:val="28"/>
        </w:rPr>
        <w:t>134</w:t>
      </w:r>
      <w:bookmarkStart w:id="0" w:name="_GoBack"/>
      <w:bookmarkEnd w:id="0"/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>«Об утверждении прейскуранта гарантированного</w:t>
      </w:r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 w:rsidRPr="00F13E65">
        <w:rPr>
          <w:rFonts w:ascii="Times New Roman" w:hAnsi="Times New Roman" w:cs="Times New Roman"/>
          <w:b w:val="0"/>
          <w:sz w:val="28"/>
          <w:szCs w:val="28"/>
        </w:rPr>
        <w:t>Горькобалковского</w:t>
      </w:r>
      <w:proofErr w:type="spellEnd"/>
      <w:r w:rsidRPr="00F13E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>Новопокровского района на 2023год»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Проект внесен: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 xml:space="preserve">Глава </w:t>
      </w: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сельского поселения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Новопокровского района</w:t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  <w:t xml:space="preserve">   </w:t>
      </w:r>
      <w:r w:rsidRPr="00F13E65">
        <w:rPr>
          <w:sz w:val="28"/>
          <w:szCs w:val="28"/>
        </w:rPr>
        <w:tab/>
        <w:t xml:space="preserve">       </w:t>
      </w:r>
      <w:proofErr w:type="spellStart"/>
      <w:r w:rsidRPr="00F13E65">
        <w:rPr>
          <w:sz w:val="28"/>
          <w:szCs w:val="28"/>
        </w:rPr>
        <w:t>Е.В.Артев</w:t>
      </w:r>
      <w:proofErr w:type="spellEnd"/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>«____» _________ 2023</w:t>
      </w:r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Составитель проекта: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>Ведущий специалист,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 xml:space="preserve">финансист   администрации 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F13E65">
        <w:rPr>
          <w:sz w:val="28"/>
          <w:szCs w:val="28"/>
        </w:rPr>
        <w:t>К.С.Мищенко</w:t>
      </w:r>
      <w:proofErr w:type="spellEnd"/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>«____» _________ 2023</w:t>
      </w:r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Проект согласован: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>Ведущий специалист,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 xml:space="preserve">экономист   администрации 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F13E65">
        <w:rPr>
          <w:sz w:val="28"/>
          <w:szCs w:val="28"/>
        </w:rPr>
        <w:t>С.И.Пустовет</w:t>
      </w:r>
      <w:proofErr w:type="spellEnd"/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>«____» _________ 2023</w:t>
      </w:r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pStyle w:val="1"/>
        <w:spacing w:line="240" w:lineRule="auto"/>
        <w:jc w:val="left"/>
        <w:rPr>
          <w:bCs/>
          <w:szCs w:val="28"/>
          <w:lang w:val="ru-RU"/>
        </w:rPr>
      </w:pPr>
      <w:r w:rsidRPr="00F13E65">
        <w:rPr>
          <w:bCs/>
          <w:szCs w:val="28"/>
        </w:rPr>
        <w:t xml:space="preserve">Ведущий  специалист по общим </w:t>
      </w:r>
      <w:r w:rsidRPr="00F13E65">
        <w:rPr>
          <w:bCs/>
          <w:szCs w:val="28"/>
          <w:lang w:val="ru-RU"/>
        </w:rPr>
        <w:t xml:space="preserve">вопросам и </w:t>
      </w:r>
    </w:p>
    <w:p w:rsidR="00F13E65" w:rsidRPr="00F13E65" w:rsidRDefault="00F13E65" w:rsidP="00F13E65">
      <w:pPr>
        <w:pStyle w:val="1"/>
        <w:spacing w:line="240" w:lineRule="auto"/>
        <w:jc w:val="left"/>
        <w:rPr>
          <w:bCs/>
          <w:szCs w:val="28"/>
          <w:lang w:val="ru-RU"/>
        </w:rPr>
      </w:pPr>
      <w:r w:rsidRPr="00F13E65">
        <w:rPr>
          <w:bCs/>
          <w:szCs w:val="28"/>
          <w:lang w:val="ru-RU"/>
        </w:rPr>
        <w:t>работе с депутатами</w:t>
      </w:r>
    </w:p>
    <w:p w:rsidR="00F13E65" w:rsidRPr="00F13E65" w:rsidRDefault="00F13E65" w:rsidP="00F13E65">
      <w:pPr>
        <w:pStyle w:val="1"/>
        <w:spacing w:line="240" w:lineRule="auto"/>
        <w:jc w:val="left"/>
        <w:rPr>
          <w:bCs/>
          <w:szCs w:val="28"/>
        </w:rPr>
      </w:pPr>
      <w:r w:rsidRPr="00F13E65">
        <w:rPr>
          <w:bCs/>
          <w:szCs w:val="28"/>
        </w:rPr>
        <w:t xml:space="preserve">Администрации </w:t>
      </w:r>
      <w:proofErr w:type="spellStart"/>
      <w:r w:rsidRPr="00F13E65">
        <w:rPr>
          <w:bCs/>
          <w:szCs w:val="28"/>
        </w:rPr>
        <w:t>Горькобалковского</w:t>
      </w:r>
      <w:proofErr w:type="spellEnd"/>
    </w:p>
    <w:p w:rsidR="00F13E65" w:rsidRPr="00F13E65" w:rsidRDefault="00F13E65" w:rsidP="00F13E65">
      <w:pPr>
        <w:pStyle w:val="1"/>
        <w:spacing w:line="240" w:lineRule="auto"/>
        <w:jc w:val="left"/>
        <w:rPr>
          <w:bCs/>
          <w:szCs w:val="28"/>
        </w:rPr>
      </w:pPr>
      <w:r w:rsidRPr="00F13E65">
        <w:rPr>
          <w:bCs/>
          <w:szCs w:val="28"/>
        </w:rPr>
        <w:t>сельского поселения</w:t>
      </w:r>
      <w:r w:rsidRPr="00F13E65">
        <w:rPr>
          <w:bCs/>
          <w:szCs w:val="28"/>
        </w:rPr>
        <w:tab/>
      </w:r>
      <w:r w:rsidRPr="00F13E65">
        <w:rPr>
          <w:bCs/>
          <w:szCs w:val="28"/>
        </w:rPr>
        <w:tab/>
      </w:r>
      <w:r w:rsidRPr="00F13E65">
        <w:rPr>
          <w:bCs/>
          <w:szCs w:val="28"/>
        </w:rPr>
        <w:tab/>
      </w:r>
      <w:r w:rsidRPr="00F13E65">
        <w:rPr>
          <w:bCs/>
          <w:szCs w:val="28"/>
        </w:rPr>
        <w:tab/>
        <w:t xml:space="preserve">                                         </w:t>
      </w:r>
      <w:proofErr w:type="spellStart"/>
      <w:r w:rsidRPr="00F13E65">
        <w:rPr>
          <w:bCs/>
          <w:szCs w:val="28"/>
        </w:rPr>
        <w:t>А.М.Рыбалко</w:t>
      </w:r>
      <w:proofErr w:type="spellEnd"/>
    </w:p>
    <w:p w:rsidR="00F13E65" w:rsidRPr="00F13E65" w:rsidRDefault="00F13E65" w:rsidP="00F13E65">
      <w:pPr>
        <w:jc w:val="center"/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>«____» _________ 2023</w:t>
      </w:r>
    </w:p>
    <w:p w:rsidR="00F13E65" w:rsidRPr="00F13E65" w:rsidRDefault="00F13E65" w:rsidP="00F13E65">
      <w:pPr>
        <w:rPr>
          <w:bCs/>
          <w:sz w:val="28"/>
          <w:szCs w:val="28"/>
        </w:rPr>
      </w:pPr>
    </w:p>
    <w:p w:rsidR="00F13E65" w:rsidRPr="00F13E65" w:rsidRDefault="00F13E65" w:rsidP="00F13E65">
      <w:pPr>
        <w:pStyle w:val="1"/>
        <w:rPr>
          <w:bCs/>
          <w:szCs w:val="28"/>
        </w:rPr>
      </w:pPr>
      <w:r w:rsidRPr="00F13E65">
        <w:rPr>
          <w:bCs/>
          <w:szCs w:val="28"/>
          <w:lang w:val="ru-RU"/>
        </w:rPr>
        <w:t>Ведущий специалист</w:t>
      </w:r>
      <w:r w:rsidRPr="00F13E65">
        <w:rPr>
          <w:bCs/>
          <w:szCs w:val="28"/>
        </w:rPr>
        <w:t xml:space="preserve"> по доходам администрации</w:t>
      </w:r>
    </w:p>
    <w:p w:rsidR="00F13E65" w:rsidRPr="00F13E65" w:rsidRDefault="00F13E65" w:rsidP="00F13E65">
      <w:pPr>
        <w:pStyle w:val="1"/>
        <w:rPr>
          <w:bCs/>
          <w:szCs w:val="28"/>
        </w:rPr>
      </w:pPr>
      <w:proofErr w:type="spellStart"/>
      <w:r w:rsidRPr="00F13E65">
        <w:rPr>
          <w:bCs/>
          <w:szCs w:val="28"/>
        </w:rPr>
        <w:t>Горькобалковског</w:t>
      </w:r>
      <w:proofErr w:type="spellEnd"/>
      <w:r w:rsidRPr="00F13E65">
        <w:rPr>
          <w:bCs/>
          <w:szCs w:val="28"/>
        </w:rPr>
        <w:t xml:space="preserve"> сельского поселения            </w:t>
      </w:r>
      <w:r w:rsidRPr="00F13E65">
        <w:rPr>
          <w:bCs/>
          <w:szCs w:val="28"/>
        </w:rPr>
        <w:tab/>
      </w:r>
      <w:r w:rsidRPr="00F13E65">
        <w:rPr>
          <w:bCs/>
          <w:szCs w:val="28"/>
        </w:rPr>
        <w:tab/>
        <w:t xml:space="preserve">              </w:t>
      </w:r>
      <w:proofErr w:type="spellStart"/>
      <w:r w:rsidRPr="00F13E65">
        <w:rPr>
          <w:bCs/>
          <w:szCs w:val="28"/>
        </w:rPr>
        <w:t>О.Н.Усенко</w:t>
      </w:r>
      <w:proofErr w:type="spellEnd"/>
    </w:p>
    <w:p w:rsidR="00F13E65" w:rsidRPr="00F13E65" w:rsidRDefault="00F13E65" w:rsidP="00F13E65">
      <w:pPr>
        <w:jc w:val="center"/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>«____» _________ 2023</w:t>
      </w:r>
    </w:p>
    <w:p w:rsidR="00F13E65" w:rsidRPr="00F13E65" w:rsidRDefault="00F13E65" w:rsidP="00F13E65">
      <w:pPr>
        <w:rPr>
          <w:bCs/>
          <w:sz w:val="28"/>
          <w:szCs w:val="28"/>
        </w:rPr>
      </w:pP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 xml:space="preserve">Председатель постоянной комиссии Совета </w:t>
      </w:r>
    </w:p>
    <w:p w:rsidR="00F13E65" w:rsidRPr="00F13E65" w:rsidRDefault="00F13E65" w:rsidP="00F13E65">
      <w:pPr>
        <w:rPr>
          <w:bCs/>
          <w:sz w:val="28"/>
          <w:szCs w:val="28"/>
        </w:rPr>
      </w:pPr>
      <w:proofErr w:type="spellStart"/>
      <w:r w:rsidRPr="00F13E65">
        <w:rPr>
          <w:bCs/>
          <w:sz w:val="28"/>
          <w:szCs w:val="28"/>
        </w:rPr>
        <w:t>Горькобалковского</w:t>
      </w:r>
      <w:proofErr w:type="spellEnd"/>
      <w:r w:rsidRPr="00F13E65">
        <w:rPr>
          <w:bCs/>
          <w:sz w:val="28"/>
          <w:szCs w:val="28"/>
        </w:rPr>
        <w:t xml:space="preserve"> сельского поселения</w:t>
      </w: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>и муниципальному хозяйству</w:t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  <w:t xml:space="preserve">         </w:t>
      </w:r>
      <w:proofErr w:type="spellStart"/>
      <w:r w:rsidRPr="00F13E65">
        <w:rPr>
          <w:bCs/>
          <w:sz w:val="28"/>
          <w:szCs w:val="28"/>
        </w:rPr>
        <w:t>Л.Ф.Платонова</w:t>
      </w:r>
      <w:proofErr w:type="spellEnd"/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bCs/>
          <w:sz w:val="28"/>
          <w:szCs w:val="28"/>
        </w:rPr>
        <w:t>«____» _________ 2023</w:t>
      </w:r>
    </w:p>
    <w:p w:rsidR="0081633D" w:rsidRDefault="0081633D" w:rsidP="0081633D">
      <w:pPr>
        <w:jc w:val="both"/>
        <w:rPr>
          <w:sz w:val="28"/>
          <w:szCs w:val="28"/>
        </w:rPr>
      </w:pPr>
    </w:p>
    <w:p w:rsidR="0081633D" w:rsidRDefault="0081633D" w:rsidP="0081633D">
      <w:pPr>
        <w:jc w:val="both"/>
        <w:rPr>
          <w:sz w:val="28"/>
          <w:szCs w:val="28"/>
        </w:rPr>
      </w:pPr>
    </w:p>
    <w:sectPr w:rsidR="0081633D" w:rsidSect="00F8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DA"/>
    <w:rsid w:val="00205095"/>
    <w:rsid w:val="00243DDA"/>
    <w:rsid w:val="00320CD0"/>
    <w:rsid w:val="00427842"/>
    <w:rsid w:val="00643544"/>
    <w:rsid w:val="00685A02"/>
    <w:rsid w:val="007E5F12"/>
    <w:rsid w:val="0081633D"/>
    <w:rsid w:val="008209FD"/>
    <w:rsid w:val="008752B3"/>
    <w:rsid w:val="008C1EB1"/>
    <w:rsid w:val="00C43F7E"/>
    <w:rsid w:val="00EC744D"/>
    <w:rsid w:val="00F13E65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E65"/>
    <w:pPr>
      <w:keepNext/>
      <w:spacing w:line="348" w:lineRule="auto"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E65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E65"/>
    <w:pPr>
      <w:keepNext/>
      <w:spacing w:line="348" w:lineRule="auto"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E65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2023-02-15T10:38:00Z</cp:lastPrinted>
  <dcterms:created xsi:type="dcterms:W3CDTF">2023-03-14T05:25:00Z</dcterms:created>
  <dcterms:modified xsi:type="dcterms:W3CDTF">2023-03-14T08:22:00Z</dcterms:modified>
</cp:coreProperties>
</file>