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81" w:rsidRPr="008D1D21" w:rsidRDefault="00AF4D81" w:rsidP="00AF4D81">
      <w:pPr>
        <w:tabs>
          <w:tab w:val="left" w:pos="960"/>
        </w:tabs>
        <w:jc w:val="center"/>
        <w:rPr>
          <w:b/>
          <w:sz w:val="28"/>
          <w:szCs w:val="28"/>
        </w:rPr>
      </w:pPr>
      <w:r w:rsidRPr="008D1D2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ГОРЬКОБАЛКОВСКОГО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AF4D81" w:rsidRPr="008D1D21" w:rsidRDefault="00AF4D81" w:rsidP="00AF4D81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F4D81" w:rsidRDefault="00AF4D81" w:rsidP="00AF4D81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AF4D81" w:rsidRDefault="00AF4D81" w:rsidP="00AF4D81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AF4D81" w:rsidRPr="00A508E1" w:rsidRDefault="00AF4D81" w:rsidP="00AF4D81">
      <w:pPr>
        <w:jc w:val="center"/>
        <w:rPr>
          <w:b/>
          <w:sz w:val="28"/>
          <w:szCs w:val="28"/>
        </w:rPr>
      </w:pPr>
      <w:proofErr w:type="gramStart"/>
      <w:r w:rsidRPr="00A508E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AF4D81" w:rsidRDefault="00103870" w:rsidP="00AF4D81">
      <w:pPr>
        <w:rPr>
          <w:sz w:val="28"/>
          <w:szCs w:val="28"/>
        </w:rPr>
      </w:pPr>
      <w:r w:rsidRPr="00670A90">
        <w:rPr>
          <w:sz w:val="28"/>
          <w:szCs w:val="28"/>
          <w:u w:val="single"/>
        </w:rPr>
        <w:t>о</w:t>
      </w:r>
      <w:r w:rsidR="00D77790" w:rsidRPr="00670A90">
        <w:rPr>
          <w:sz w:val="28"/>
          <w:szCs w:val="28"/>
          <w:u w:val="single"/>
        </w:rPr>
        <w:t xml:space="preserve">т </w:t>
      </w:r>
      <w:r w:rsidR="00670A90" w:rsidRPr="00670A90">
        <w:rPr>
          <w:sz w:val="28"/>
          <w:szCs w:val="28"/>
          <w:u w:val="single"/>
        </w:rPr>
        <w:t>08.02.2021</w:t>
      </w:r>
      <w:r w:rsidR="00670A90">
        <w:rPr>
          <w:sz w:val="28"/>
          <w:szCs w:val="28"/>
          <w:u w:val="single"/>
        </w:rPr>
        <w:t>г</w:t>
      </w:r>
      <w:r w:rsidR="00AF4D81">
        <w:rPr>
          <w:sz w:val="28"/>
          <w:szCs w:val="28"/>
        </w:rPr>
        <w:t xml:space="preserve">                                              </w:t>
      </w:r>
      <w:r w:rsidR="00E00508">
        <w:rPr>
          <w:sz w:val="28"/>
          <w:szCs w:val="28"/>
        </w:rPr>
        <w:t xml:space="preserve">                             </w:t>
      </w:r>
      <w:r w:rsidR="00AF4D81">
        <w:rPr>
          <w:sz w:val="28"/>
          <w:szCs w:val="28"/>
        </w:rPr>
        <w:t xml:space="preserve"> </w:t>
      </w:r>
      <w:r w:rsidR="00670A90">
        <w:rPr>
          <w:sz w:val="28"/>
          <w:szCs w:val="28"/>
        </w:rPr>
        <w:t xml:space="preserve">                 </w:t>
      </w:r>
      <w:r w:rsidR="00AF4D81">
        <w:rPr>
          <w:sz w:val="28"/>
          <w:szCs w:val="28"/>
        </w:rPr>
        <w:t xml:space="preserve">       №</w:t>
      </w:r>
      <w:r w:rsidR="00D77790">
        <w:rPr>
          <w:sz w:val="28"/>
          <w:szCs w:val="28"/>
        </w:rPr>
        <w:t xml:space="preserve"> </w:t>
      </w:r>
      <w:r w:rsidR="00670A90" w:rsidRPr="00670A90">
        <w:rPr>
          <w:sz w:val="28"/>
          <w:szCs w:val="28"/>
          <w:u w:val="single"/>
        </w:rPr>
        <w:t>55</w:t>
      </w:r>
      <w:r w:rsidR="00AF4D81" w:rsidRPr="00670A90">
        <w:rPr>
          <w:sz w:val="28"/>
          <w:szCs w:val="28"/>
          <w:u w:val="single"/>
        </w:rPr>
        <w:t xml:space="preserve"> </w:t>
      </w:r>
      <w:r w:rsidR="00AF4D81">
        <w:rPr>
          <w:sz w:val="28"/>
          <w:szCs w:val="28"/>
        </w:rPr>
        <w:t xml:space="preserve">                  </w:t>
      </w:r>
    </w:p>
    <w:p w:rsidR="00AF4D81" w:rsidRDefault="00AF4D81" w:rsidP="00AF4D81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2021год</w:t>
      </w:r>
    </w:p>
    <w:p w:rsidR="00AF4D81" w:rsidRDefault="00AF4D81" w:rsidP="00AF4D81">
      <w:pPr>
        <w:ind w:firstLine="567"/>
        <w:jc w:val="both"/>
        <w:rPr>
          <w:sz w:val="28"/>
          <w:szCs w:val="28"/>
        </w:rPr>
      </w:pPr>
    </w:p>
    <w:p w:rsidR="00AF4D81" w:rsidRDefault="00AF4D81" w:rsidP="00AF4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10 Федерального Закона от 12.01.1996                № 8-ФЗ «О погребении и похоронном деле», постановлением Правительства Российской Федерации от </w:t>
      </w:r>
      <w:r w:rsidR="00E9051D">
        <w:rPr>
          <w:sz w:val="28"/>
          <w:szCs w:val="28"/>
        </w:rPr>
        <w:t>28.01.2021 № 73</w:t>
      </w:r>
      <w:r>
        <w:rPr>
          <w:sz w:val="28"/>
          <w:szCs w:val="28"/>
        </w:rPr>
        <w:t xml:space="preserve"> «Об утверждении коэффициента  индексации выпл</w:t>
      </w:r>
      <w:r w:rsidR="00E00508">
        <w:rPr>
          <w:sz w:val="28"/>
          <w:szCs w:val="28"/>
        </w:rPr>
        <w:t>ат, пособий и компенсаций в 2021</w:t>
      </w:r>
      <w:r>
        <w:rPr>
          <w:sz w:val="28"/>
          <w:szCs w:val="28"/>
        </w:rPr>
        <w:t xml:space="preserve"> году», Законом Краснодарского края от 4 февраля 2004 года № 666-КЗ «О погребении и похоронном деле в Краснодарском крае», руководствуясь</w:t>
      </w:r>
      <w:r w:rsidRPr="0087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24 статьи 26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района,</w:t>
      </w:r>
      <w:r w:rsidRPr="0040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</w:t>
      </w:r>
    </w:p>
    <w:p w:rsidR="00AF4D81" w:rsidRDefault="00AF4D81" w:rsidP="00AF4D81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F4D81" w:rsidRDefault="00AF4D81" w:rsidP="00AF4D81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гарантированного перечня услуг по погребению на 2021год, оказываемых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 (приложение № 1).</w:t>
      </w:r>
    </w:p>
    <w:p w:rsidR="00AF4D81" w:rsidRDefault="00AF4D81" w:rsidP="00AF4D81">
      <w:pPr>
        <w:pStyle w:val="3"/>
        <w:ind w:left="0" w:right="-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>
        <w:rPr>
          <w:sz w:val="28"/>
          <w:szCs w:val="28"/>
        </w:rPr>
        <w:t xml:space="preserve"> которых не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2021 года (приложение №2). </w:t>
      </w:r>
    </w:p>
    <w:p w:rsidR="00AF4D81" w:rsidRDefault="00AF4D81" w:rsidP="00AF4D81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бюджету, муниципальному хозяйству (Платонова).</w:t>
      </w:r>
    </w:p>
    <w:p w:rsidR="00AF4D81" w:rsidRDefault="00AF4D81" w:rsidP="00AF4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 его официального опубликования и распространяется на правоотношения, возникшие на 01.02.2021 года.</w:t>
      </w:r>
    </w:p>
    <w:p w:rsidR="00AF4D81" w:rsidRDefault="00AF4D81" w:rsidP="00AF4D81">
      <w:pPr>
        <w:pStyle w:val="3"/>
        <w:ind w:left="0" w:right="-5" w:firstLine="567"/>
        <w:rPr>
          <w:sz w:val="28"/>
          <w:szCs w:val="28"/>
        </w:rPr>
      </w:pPr>
    </w:p>
    <w:p w:rsidR="002A66B7" w:rsidRDefault="002A66B7" w:rsidP="002A66B7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AF4D81">
        <w:rPr>
          <w:sz w:val="28"/>
          <w:szCs w:val="28"/>
        </w:rPr>
        <w:t>Горькобалковского</w:t>
      </w:r>
      <w:proofErr w:type="spellEnd"/>
      <w:r w:rsidR="00AF4D81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Новопокровского района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AF4D81" w:rsidRPr="002B6DAA" w:rsidRDefault="00AF4D81" w:rsidP="00AF4D81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5149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1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AF4D81" w:rsidRPr="002B6DAA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AF4D81" w:rsidRPr="002B6DAA" w:rsidRDefault="00AF4D81" w:rsidP="00AF4D81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77790">
        <w:rPr>
          <w:sz w:val="24"/>
          <w:szCs w:val="24"/>
        </w:rPr>
        <w:t xml:space="preserve">                            от 08.02.2021г </w:t>
      </w:r>
      <w:r w:rsidRPr="002B6DAA">
        <w:rPr>
          <w:sz w:val="24"/>
          <w:szCs w:val="24"/>
        </w:rPr>
        <w:t>№</w:t>
      </w:r>
      <w:r w:rsidR="00D77790">
        <w:rPr>
          <w:sz w:val="24"/>
          <w:szCs w:val="24"/>
        </w:rPr>
        <w:t xml:space="preserve"> 55</w:t>
      </w:r>
    </w:p>
    <w:p w:rsidR="00AF4D81" w:rsidRDefault="00AF4D81" w:rsidP="00AF4D81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AF4D81" w:rsidRDefault="00AF4D81" w:rsidP="00AF4D81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на 2021 год 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325"/>
        <w:gridCol w:w="1134"/>
      </w:tblGrid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727A">
              <w:rPr>
                <w:sz w:val="28"/>
                <w:szCs w:val="28"/>
              </w:rPr>
              <w:t>/</w:t>
            </w:r>
            <w:proofErr w:type="spellStart"/>
            <w:r w:rsidRPr="00AF7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134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142.95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стандартный ,строганный , из материалов 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 xml:space="preserve">итый внутри и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снаружи тканью </w:t>
            </w:r>
            <w:proofErr w:type="spellStart"/>
            <w:r w:rsidRPr="00AF727A">
              <w:rPr>
                <w:sz w:val="28"/>
                <w:szCs w:val="28"/>
              </w:rPr>
              <w:t>х</w:t>
            </w:r>
            <w:proofErr w:type="spellEnd"/>
            <w:r w:rsidRPr="00AF727A">
              <w:rPr>
                <w:sz w:val="28"/>
                <w:szCs w:val="28"/>
              </w:rPr>
              <w:t>/б с подушкой из стружки .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1909.69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</w:t>
            </w:r>
            <w:r w:rsidRPr="00AF727A">
              <w:rPr>
                <w:sz w:val="28"/>
                <w:szCs w:val="28"/>
              </w:rPr>
              <w:t xml:space="preserve"> с указанием Ф.И.О, даты рождения и смерти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115.99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заказчиком.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830.78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992.63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AF727A">
              <w:rPr>
                <w:sz w:val="28"/>
                <w:szCs w:val="28"/>
              </w:rPr>
              <w:t>умершего</w:t>
            </w:r>
            <w:proofErr w:type="gramEnd"/>
            <w:r w:rsidRPr="00AF727A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2349.37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134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6341.41</w:t>
            </w:r>
          </w:p>
        </w:tc>
      </w:tr>
    </w:tbl>
    <w:p w:rsidR="00AF4D81" w:rsidRDefault="00AF4D81" w:rsidP="00AF4D81">
      <w:pPr>
        <w:pStyle w:val="3"/>
        <w:ind w:left="0" w:right="-5"/>
        <w:rPr>
          <w:sz w:val="28"/>
          <w:szCs w:val="28"/>
        </w:rPr>
      </w:pPr>
    </w:p>
    <w:p w:rsidR="00AF4D81" w:rsidRDefault="00AF4D81" w:rsidP="00AF4D81">
      <w:pPr>
        <w:pStyle w:val="3"/>
        <w:ind w:left="-567" w:right="-5"/>
        <w:rPr>
          <w:sz w:val="28"/>
          <w:szCs w:val="28"/>
        </w:rPr>
      </w:pPr>
    </w:p>
    <w:p w:rsidR="00AF4D81" w:rsidRDefault="00AF4D81" w:rsidP="00AF4D81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AF4D81" w:rsidRDefault="00AF4D81" w:rsidP="00AF4D81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 района    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AF4D81" w:rsidRDefault="00AF4D81" w:rsidP="00AF4D81">
      <w:pPr>
        <w:pStyle w:val="3"/>
        <w:spacing w:after="0"/>
        <w:ind w:left="-567" w:right="-5"/>
        <w:rPr>
          <w:sz w:val="28"/>
          <w:szCs w:val="28"/>
        </w:rPr>
      </w:pPr>
    </w:p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F4D81" w:rsidRPr="002B6DAA" w:rsidRDefault="00AF4D81" w:rsidP="00AF4D81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AF4D81" w:rsidRPr="002B6DAA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AF4D81" w:rsidRPr="002B6DAA" w:rsidRDefault="00AF4D81" w:rsidP="00AF4D81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D77790">
        <w:rPr>
          <w:sz w:val="24"/>
          <w:szCs w:val="24"/>
        </w:rPr>
        <w:t xml:space="preserve">08.02.2021г </w:t>
      </w:r>
      <w:r>
        <w:rPr>
          <w:sz w:val="24"/>
          <w:szCs w:val="24"/>
        </w:rPr>
        <w:t xml:space="preserve">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77790">
        <w:rPr>
          <w:sz w:val="24"/>
          <w:szCs w:val="24"/>
        </w:rPr>
        <w:t xml:space="preserve"> 55</w:t>
      </w:r>
    </w:p>
    <w:p w:rsidR="00AF4D81" w:rsidRDefault="00AF4D81" w:rsidP="00AF4D81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AF4D81" w:rsidRDefault="00AF4D81" w:rsidP="00AF4D81">
      <w:pPr>
        <w:pStyle w:val="3"/>
        <w:ind w:left="0"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2021 год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325"/>
        <w:gridCol w:w="1276"/>
      </w:tblGrid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727A">
              <w:rPr>
                <w:sz w:val="28"/>
                <w:szCs w:val="28"/>
              </w:rPr>
              <w:t>/</w:t>
            </w:r>
            <w:proofErr w:type="spellStart"/>
            <w:r w:rsidRPr="00AF7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276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AF4D81" w:rsidRPr="00AF727A" w:rsidTr="00FF7727">
        <w:trPr>
          <w:trHeight w:val="405"/>
        </w:trPr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AF4D81" w:rsidRPr="004C161B" w:rsidRDefault="00AF4D81" w:rsidP="00FF7727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184.11</w:t>
            </w:r>
          </w:p>
        </w:tc>
      </w:tr>
      <w:tr w:rsidR="00AF4D81" w:rsidRPr="00AF727A" w:rsidTr="00FF7727">
        <w:trPr>
          <w:trHeight w:val="480"/>
        </w:trPr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658.60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>
              <w:rPr>
                <w:sz w:val="28"/>
                <w:szCs w:val="28"/>
              </w:rPr>
              <w:t xml:space="preserve">ый ,строганный 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 xml:space="preserve">итый внутри и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снаружи тканью </w:t>
            </w:r>
            <w:proofErr w:type="spellStart"/>
            <w:r w:rsidRPr="00AF727A">
              <w:rPr>
                <w:sz w:val="28"/>
                <w:szCs w:val="28"/>
              </w:rPr>
              <w:t>х</w:t>
            </w:r>
            <w:proofErr w:type="spellEnd"/>
            <w:r w:rsidRPr="00AF727A">
              <w:rPr>
                <w:sz w:val="28"/>
                <w:szCs w:val="28"/>
              </w:rPr>
              <w:t>/б с подушкой из стружки .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2266.11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>
              <w:rPr>
                <w:sz w:val="28"/>
                <w:szCs w:val="28"/>
              </w:rPr>
              <w:t xml:space="preserve"> (погибшего)</w:t>
            </w:r>
            <w:r w:rsidRPr="00AF727A">
              <w:rPr>
                <w:sz w:val="28"/>
                <w:szCs w:val="28"/>
              </w:rPr>
              <w:t xml:space="preserve"> к месту захоронения 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1050.34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Погребение умершего</w:t>
            </w:r>
            <w:r>
              <w:rPr>
                <w:sz w:val="28"/>
                <w:szCs w:val="28"/>
              </w:rPr>
              <w:t xml:space="preserve"> (погибшего) при рытье могилы в</w:t>
            </w:r>
            <w:r w:rsidRPr="00AF727A">
              <w:rPr>
                <w:sz w:val="28"/>
                <w:szCs w:val="28"/>
              </w:rPr>
              <w:t>ручную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2010.43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940.20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с указанием  ФИО, дата рождения и смерти</w:t>
            </w:r>
          </w:p>
        </w:tc>
        <w:tc>
          <w:tcPr>
            <w:tcW w:w="1276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162.37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AF727A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 вручную</w:t>
            </w:r>
          </w:p>
        </w:tc>
        <w:tc>
          <w:tcPr>
            <w:tcW w:w="1276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6331,96</w:t>
            </w:r>
          </w:p>
        </w:tc>
      </w:tr>
      <w:tr w:rsidR="00AF4D81" w:rsidTr="00FF7727">
        <w:tblPrEx>
          <w:tblLook w:val="0000"/>
        </w:tblPrEx>
        <w:trPr>
          <w:trHeight w:val="570"/>
        </w:trPr>
        <w:tc>
          <w:tcPr>
            <w:tcW w:w="720" w:type="dxa"/>
          </w:tcPr>
          <w:p w:rsidR="00AF4D81" w:rsidRDefault="00AF4D81" w:rsidP="00FF7727">
            <w:pPr>
              <w:pStyle w:val="3"/>
              <w:ind w:left="540" w:right="-5"/>
              <w:rPr>
                <w:sz w:val="28"/>
                <w:szCs w:val="28"/>
              </w:rPr>
            </w:pPr>
          </w:p>
        </w:tc>
        <w:tc>
          <w:tcPr>
            <w:tcW w:w="8325" w:type="dxa"/>
          </w:tcPr>
          <w:p w:rsidR="00AF4D81" w:rsidRDefault="00AF4D81" w:rsidP="00FF7727">
            <w:pPr>
              <w:pStyle w:val="3"/>
              <w:ind w:left="54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экскаватором</w:t>
            </w:r>
          </w:p>
        </w:tc>
        <w:tc>
          <w:tcPr>
            <w:tcW w:w="1276" w:type="dxa"/>
          </w:tcPr>
          <w:p w:rsidR="00AF4D81" w:rsidRPr="00317432" w:rsidRDefault="00AF4D81" w:rsidP="00FF7727">
            <w:pPr>
              <w:pStyle w:val="3"/>
              <w:ind w:left="0"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5261,73</w:t>
            </w:r>
          </w:p>
        </w:tc>
      </w:tr>
    </w:tbl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AF4D81" w:rsidRDefault="00AF4D81" w:rsidP="00AF4D81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AF4D81" w:rsidRDefault="00AF4D81" w:rsidP="00AF4D81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 района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CB6C08" w:rsidRDefault="00CB6C08"/>
    <w:sectPr w:rsidR="00CB6C08" w:rsidSect="00CB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4D81"/>
    <w:rsid w:val="00103870"/>
    <w:rsid w:val="001A1AF3"/>
    <w:rsid w:val="001A5C2E"/>
    <w:rsid w:val="002A66B7"/>
    <w:rsid w:val="002B3AC2"/>
    <w:rsid w:val="0031366E"/>
    <w:rsid w:val="003D58C1"/>
    <w:rsid w:val="00420716"/>
    <w:rsid w:val="005342CD"/>
    <w:rsid w:val="00536767"/>
    <w:rsid w:val="005C5967"/>
    <w:rsid w:val="00670A90"/>
    <w:rsid w:val="00847BC0"/>
    <w:rsid w:val="008C5149"/>
    <w:rsid w:val="00A74BB7"/>
    <w:rsid w:val="00AF4D81"/>
    <w:rsid w:val="00C5356D"/>
    <w:rsid w:val="00CB6C08"/>
    <w:rsid w:val="00CE5323"/>
    <w:rsid w:val="00D42F90"/>
    <w:rsid w:val="00D77790"/>
    <w:rsid w:val="00D9450D"/>
    <w:rsid w:val="00E00508"/>
    <w:rsid w:val="00E9051D"/>
    <w:rsid w:val="00F7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F4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4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F4D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2021-02-12T08:08:00Z</cp:lastPrinted>
  <dcterms:created xsi:type="dcterms:W3CDTF">2021-12-03T07:59:00Z</dcterms:created>
  <dcterms:modified xsi:type="dcterms:W3CDTF">2021-12-03T08:03:00Z</dcterms:modified>
</cp:coreProperties>
</file>