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60" w:rsidRDefault="00394460" w:rsidP="00394460">
      <w:pPr>
        <w:pStyle w:val="a3"/>
        <w:rPr>
          <w:bCs/>
        </w:rPr>
      </w:pPr>
      <w:r>
        <w:rPr>
          <w:bCs/>
        </w:rPr>
        <w:t>АДМИНИСТРАЦИЯ ГОРЬКОБАЛКОВСКОГО СЕЛЬСКОГО ПОСЕЛЕНИЯ НОВОПОКРОВСКОГО РАЙОНА</w:t>
      </w:r>
    </w:p>
    <w:p w:rsidR="00394460" w:rsidRDefault="00394460" w:rsidP="00394460">
      <w:pPr>
        <w:pStyle w:val="a3"/>
        <w:tabs>
          <w:tab w:val="center" w:pos="4819"/>
          <w:tab w:val="right" w:pos="9638"/>
        </w:tabs>
        <w:jc w:val="left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ab/>
      </w:r>
    </w:p>
    <w:p w:rsidR="00394460" w:rsidRDefault="00394460" w:rsidP="00394460">
      <w:pPr>
        <w:pStyle w:val="a3"/>
        <w:rPr>
          <w:bCs/>
        </w:rPr>
      </w:pPr>
      <w:r>
        <w:rPr>
          <w:bCs/>
        </w:rPr>
        <w:t>П</w:t>
      </w:r>
      <w:r>
        <w:rPr>
          <w:bCs/>
          <w:lang w:val="ru-RU"/>
        </w:rPr>
        <w:t xml:space="preserve"> </w:t>
      </w:r>
      <w:r>
        <w:rPr>
          <w:bCs/>
        </w:rPr>
        <w:t>О</w:t>
      </w:r>
      <w:r>
        <w:rPr>
          <w:bCs/>
          <w:lang w:val="ru-RU"/>
        </w:rPr>
        <w:t xml:space="preserve"> </w:t>
      </w:r>
      <w:r>
        <w:rPr>
          <w:bCs/>
        </w:rPr>
        <w:t>С</w:t>
      </w:r>
      <w:r>
        <w:rPr>
          <w:bCs/>
          <w:lang w:val="ru-RU"/>
        </w:rPr>
        <w:t xml:space="preserve"> </w:t>
      </w:r>
      <w:r>
        <w:rPr>
          <w:bCs/>
        </w:rPr>
        <w:t>Т</w:t>
      </w:r>
      <w:r>
        <w:rPr>
          <w:bCs/>
          <w:lang w:val="ru-RU"/>
        </w:rPr>
        <w:t xml:space="preserve"> </w:t>
      </w:r>
      <w:r>
        <w:rPr>
          <w:bCs/>
        </w:rPr>
        <w:t>А</w:t>
      </w:r>
      <w:r>
        <w:rPr>
          <w:bCs/>
          <w:lang w:val="ru-RU"/>
        </w:rPr>
        <w:t xml:space="preserve"> </w:t>
      </w:r>
      <w:r>
        <w:rPr>
          <w:bCs/>
        </w:rPr>
        <w:t>Н</w:t>
      </w:r>
      <w:r>
        <w:rPr>
          <w:bCs/>
          <w:lang w:val="ru-RU"/>
        </w:rPr>
        <w:t xml:space="preserve"> </w:t>
      </w:r>
      <w:r>
        <w:rPr>
          <w:bCs/>
        </w:rPr>
        <w:t>О</w:t>
      </w:r>
      <w:r>
        <w:rPr>
          <w:bCs/>
          <w:lang w:val="ru-RU"/>
        </w:rPr>
        <w:t xml:space="preserve"> </w:t>
      </w:r>
      <w:r>
        <w:rPr>
          <w:bCs/>
        </w:rPr>
        <w:t>В</w:t>
      </w:r>
      <w:r>
        <w:rPr>
          <w:bCs/>
          <w:lang w:val="ru-RU"/>
        </w:rPr>
        <w:t xml:space="preserve"> </w:t>
      </w:r>
      <w:r>
        <w:rPr>
          <w:bCs/>
        </w:rPr>
        <w:t>Л</w:t>
      </w:r>
      <w:r>
        <w:rPr>
          <w:bCs/>
          <w:lang w:val="ru-RU"/>
        </w:rPr>
        <w:t xml:space="preserve"> </w:t>
      </w:r>
      <w:r>
        <w:rPr>
          <w:bCs/>
        </w:rPr>
        <w:t>Е</w:t>
      </w:r>
      <w:r>
        <w:rPr>
          <w:bCs/>
          <w:lang w:val="ru-RU"/>
        </w:rPr>
        <w:t xml:space="preserve"> </w:t>
      </w:r>
      <w:r>
        <w:rPr>
          <w:bCs/>
        </w:rPr>
        <w:t>Н</w:t>
      </w:r>
      <w:r>
        <w:rPr>
          <w:bCs/>
          <w:lang w:val="ru-RU"/>
        </w:rPr>
        <w:t xml:space="preserve"> </w:t>
      </w:r>
      <w:r>
        <w:rPr>
          <w:bCs/>
        </w:rPr>
        <w:t>И</w:t>
      </w:r>
      <w:r>
        <w:rPr>
          <w:bCs/>
          <w:lang w:val="ru-RU"/>
        </w:rPr>
        <w:t xml:space="preserve"> </w:t>
      </w:r>
      <w:r>
        <w:rPr>
          <w:bCs/>
        </w:rPr>
        <w:t xml:space="preserve">Е </w:t>
      </w:r>
    </w:p>
    <w:p w:rsidR="00394460" w:rsidRDefault="00394460" w:rsidP="00394460">
      <w:pPr>
        <w:pStyle w:val="a3"/>
        <w:rPr>
          <w:b w:val="0"/>
          <w:bCs/>
        </w:rPr>
      </w:pPr>
    </w:p>
    <w:p w:rsidR="00394460" w:rsidRPr="00A86044" w:rsidRDefault="00394460" w:rsidP="00394460">
      <w:pPr>
        <w:pStyle w:val="a3"/>
        <w:rPr>
          <w:b w:val="0"/>
          <w:lang w:val="ru-RU"/>
        </w:rPr>
      </w:pPr>
      <w:r>
        <w:rPr>
          <w:b w:val="0"/>
        </w:rPr>
        <w:t xml:space="preserve">от </w:t>
      </w:r>
      <w:r w:rsidR="00A86044">
        <w:rPr>
          <w:b w:val="0"/>
          <w:lang w:val="ru-RU"/>
        </w:rPr>
        <w:t>15.12.2020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№</w:t>
      </w:r>
      <w:r w:rsidR="00A86044">
        <w:rPr>
          <w:b w:val="0"/>
          <w:lang w:val="ru-RU"/>
        </w:rPr>
        <w:t xml:space="preserve"> 101</w:t>
      </w:r>
    </w:p>
    <w:p w:rsidR="00394460" w:rsidRDefault="00394460" w:rsidP="00394460">
      <w:pPr>
        <w:pStyle w:val="a3"/>
        <w:rPr>
          <w:b w:val="0"/>
        </w:rPr>
      </w:pPr>
    </w:p>
    <w:p w:rsidR="00394460" w:rsidRDefault="00394460" w:rsidP="00394460">
      <w:pPr>
        <w:pStyle w:val="a3"/>
        <w:rPr>
          <w:b w:val="0"/>
        </w:rPr>
      </w:pPr>
      <w:r>
        <w:rPr>
          <w:b w:val="0"/>
        </w:rPr>
        <w:t>с. Горькая Балка</w:t>
      </w:r>
    </w:p>
    <w:p w:rsidR="00394460" w:rsidRDefault="00394460" w:rsidP="00394460">
      <w:pPr>
        <w:keepNext/>
        <w:tabs>
          <w:tab w:val="left" w:pos="851"/>
          <w:tab w:val="left" w:pos="7515"/>
        </w:tabs>
        <w:jc w:val="center"/>
        <w:outlineLvl w:val="0"/>
        <w:rPr>
          <w:kern w:val="32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 xml:space="preserve">210-ФЗ «Об организации предоставления государственных и муниципальных услуг», администрация </w:t>
      </w:r>
      <w:r w:rsidR="00394460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9E001F"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DC51B4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</w:t>
      </w:r>
      <w:r w:rsidR="00394460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9E001F">
        <w:rPr>
          <w:rFonts w:eastAsia="Times New Roman" w:cs="Times New Roman"/>
          <w:szCs w:val="20"/>
          <w:lang w:eastAsia="ru-RU"/>
        </w:rPr>
        <w:t xml:space="preserve">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394460">
        <w:rPr>
          <w:rFonts w:eastAsia="Times New Roman" w:cs="Times New Roman"/>
          <w:szCs w:val="20"/>
          <w:lang w:eastAsia="ru-RU"/>
        </w:rPr>
        <w:t>06</w:t>
      </w:r>
      <w:r>
        <w:rPr>
          <w:rFonts w:eastAsia="Times New Roman" w:cs="Times New Roman"/>
          <w:szCs w:val="20"/>
          <w:lang w:eastAsia="ru-RU"/>
        </w:rPr>
        <w:t xml:space="preserve"> августа 2018 г. №</w:t>
      </w:r>
      <w:r w:rsidR="00394460">
        <w:rPr>
          <w:rFonts w:eastAsia="Times New Roman" w:cs="Times New Roman"/>
          <w:szCs w:val="20"/>
          <w:lang w:eastAsia="ru-RU"/>
        </w:rPr>
        <w:t xml:space="preserve"> 48</w:t>
      </w:r>
      <w:r w:rsidRPr="00157E50">
        <w:rPr>
          <w:rFonts w:eastAsia="Times New Roman" w:cs="Times New Roman"/>
          <w:szCs w:val="20"/>
          <w:lang w:eastAsia="ru-RU"/>
        </w:rPr>
        <w:t xml:space="preserve"> «</w:t>
      </w:r>
      <w:r w:rsidR="00DC51B4" w:rsidRPr="00DC51B4">
        <w:rPr>
          <w:rFonts w:eastAsia="Times New Roman" w:cs="Times New Roman"/>
          <w:szCs w:val="20"/>
          <w:lang w:eastAsia="ru-RU"/>
        </w:rPr>
        <w:t>Об утверждении перечня муниципальных услуг с элементами межведомственного и межуровневого взаимодействия, предоставляемых администрацией Горькобалковского сельского поселения Новопокровского района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394460" w:rsidRDefault="00394460" w:rsidP="00394460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3.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394460" w:rsidRDefault="00394460" w:rsidP="00394460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4. </w:t>
      </w: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выполнением настоящего постановления оставляю за собой.</w:t>
      </w:r>
    </w:p>
    <w:p w:rsidR="00394460" w:rsidRDefault="00394460" w:rsidP="00394460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5.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394460" w:rsidRDefault="00394460" w:rsidP="003944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Глава</w:t>
      </w:r>
    </w:p>
    <w:p w:rsidR="00394460" w:rsidRDefault="00394460" w:rsidP="003944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/>
          <w:color w:val="000000"/>
          <w:spacing w:val="3"/>
        </w:rPr>
      </w:pPr>
      <w:r>
        <w:rPr>
          <w:rFonts w:eastAsia="Calibri"/>
        </w:rPr>
        <w:t>Горькобалковского</w:t>
      </w:r>
      <w:r>
        <w:rPr>
          <w:rFonts w:eastAsia="Calibri"/>
          <w:color w:val="000000"/>
          <w:spacing w:val="3"/>
        </w:rPr>
        <w:t xml:space="preserve"> сельского поселения</w:t>
      </w:r>
    </w:p>
    <w:p w:rsidR="00394460" w:rsidRDefault="00394460" w:rsidP="003944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Новопокровского района</w:t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  <w:t>Е.В. Артев</w:t>
      </w:r>
    </w:p>
    <w:p w:rsidR="005C4CC0" w:rsidRDefault="00394460" w:rsidP="0039446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5C4CC0">
        <w:rPr>
          <w:rFonts w:eastAsia="Times New Roman" w:cs="Times New Roman"/>
          <w:lang w:eastAsia="ru-RU"/>
        </w:rPr>
        <w:br w:type="page"/>
      </w:r>
    </w:p>
    <w:p w:rsidR="005C4CC0" w:rsidRPr="00795712" w:rsidRDefault="005C4CC0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</w:t>
      </w:r>
      <w:r w:rsidR="00394460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A86044">
        <w:rPr>
          <w:rFonts w:eastAsia="Arial" w:cs="Times New Roman"/>
          <w:bCs/>
          <w:lang w:eastAsia="ar-SA"/>
        </w:rPr>
        <w:t xml:space="preserve">15.12.2020 г. </w:t>
      </w:r>
      <w:bookmarkStart w:id="0" w:name="_GoBack"/>
      <w:bookmarkEnd w:id="0"/>
      <w:r w:rsidRPr="00795712">
        <w:rPr>
          <w:rFonts w:eastAsia="Arial" w:cs="Times New Roman"/>
          <w:bCs/>
          <w:lang w:eastAsia="ar-SA"/>
        </w:rPr>
        <w:t>№</w:t>
      </w:r>
      <w:r>
        <w:rPr>
          <w:rFonts w:eastAsia="Arial" w:cs="Times New Roman"/>
          <w:bCs/>
          <w:lang w:eastAsia="ar-SA"/>
        </w:rPr>
        <w:t xml:space="preserve"> </w:t>
      </w:r>
      <w:r w:rsidR="00A86044">
        <w:rPr>
          <w:rFonts w:eastAsia="Arial" w:cs="Times New Roman"/>
          <w:bCs/>
          <w:lang w:eastAsia="ar-SA"/>
        </w:rPr>
        <w:t>101</w:t>
      </w:r>
    </w:p>
    <w:p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Pr="00795712">
        <w:rPr>
          <w:rFonts w:eastAsia="Arial" w:cs="Times New Roman"/>
          <w:bCs/>
          <w:lang w:eastAsia="ru-RU"/>
        </w:rPr>
        <w:t xml:space="preserve"> с элементами межведомственного взаимодействия</w:t>
      </w: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2554D4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2554D4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554D4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Выдача порубочного билета</w:t>
            </w:r>
          </w:p>
        </w:tc>
      </w:tr>
      <w:tr w:rsidR="005C4CC0" w:rsidRPr="002554D4" w:rsidTr="00641B45">
        <w:tc>
          <w:tcPr>
            <w:tcW w:w="846" w:type="dxa"/>
          </w:tcPr>
          <w:p w:rsidR="005C4CC0" w:rsidRPr="002554D4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93" w:type="dxa"/>
          </w:tcPr>
          <w:p w:rsidR="005C4CC0" w:rsidRPr="002554D4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554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</w:tr>
    </w:tbl>
    <w:p w:rsidR="005C4CC0" w:rsidRPr="002554D4" w:rsidRDefault="005C4CC0" w:rsidP="005C4CC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5C4CC0" w:rsidRPr="002554D4" w:rsidRDefault="005C4CC0" w:rsidP="005C4CC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5C4CC0" w:rsidRPr="002554D4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sz w:val="24"/>
          <w:szCs w:val="24"/>
          <w:lang w:eastAsia="ar-SA"/>
        </w:rPr>
      </w:pPr>
    </w:p>
    <w:p w:rsidR="00DC51B4" w:rsidRDefault="00DC51B4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Глава</w:t>
      </w:r>
    </w:p>
    <w:p w:rsidR="00DC51B4" w:rsidRDefault="00DC51B4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  <w:r>
        <w:rPr>
          <w:rFonts w:eastAsia="Calibri"/>
        </w:rPr>
        <w:t>Горькобалковского</w:t>
      </w:r>
      <w:r>
        <w:rPr>
          <w:rFonts w:eastAsia="Calibri"/>
          <w:color w:val="000000"/>
          <w:spacing w:val="3"/>
        </w:rPr>
        <w:t xml:space="preserve"> сельского поселения</w:t>
      </w:r>
    </w:p>
    <w:p w:rsidR="00DC51B4" w:rsidRDefault="00DC51B4" w:rsidP="00DC51B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Новопокровского района</w:t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</w:r>
      <w:r>
        <w:rPr>
          <w:rFonts w:eastAsia="Calibri"/>
          <w:color w:val="000000"/>
          <w:spacing w:val="3"/>
        </w:rPr>
        <w:tab/>
        <w:t>Е.В. Артев</w:t>
      </w:r>
    </w:p>
    <w:p w:rsidR="005C4CC0" w:rsidRPr="001A3E5F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1A3E5F" w:rsidSect="000F239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379"/>
    <w:rsid w:val="000F239D"/>
    <w:rsid w:val="00167A12"/>
    <w:rsid w:val="001A3E5F"/>
    <w:rsid w:val="001C3F2E"/>
    <w:rsid w:val="002554D4"/>
    <w:rsid w:val="00394460"/>
    <w:rsid w:val="005C4CC0"/>
    <w:rsid w:val="00776210"/>
    <w:rsid w:val="00872379"/>
    <w:rsid w:val="00A86044"/>
    <w:rsid w:val="00DC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394460"/>
    <w:pPr>
      <w:spacing w:after="0" w:line="240" w:lineRule="auto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94460"/>
    <w:rPr>
      <w:rFonts w:eastAsia="Times New Roman" w:cs="Times New Roman"/>
      <w:b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2020-11-30T08:32:00Z</cp:lastPrinted>
  <dcterms:created xsi:type="dcterms:W3CDTF">2020-11-27T08:34:00Z</dcterms:created>
  <dcterms:modified xsi:type="dcterms:W3CDTF">2020-12-17T10:54:00Z</dcterms:modified>
</cp:coreProperties>
</file>